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D74" w:rsidRPr="006E7B66" w:rsidRDefault="00CA6D74" w:rsidP="00353B5F">
      <w:pPr>
        <w:tabs>
          <w:tab w:val="clear" w:pos="1440"/>
          <w:tab w:val="left" w:pos="1276"/>
        </w:tabs>
        <w:spacing w:before="100" w:after="100" w:line="240" w:lineRule="auto"/>
        <w:ind w:left="1276" w:hanging="1276"/>
        <w:rPr>
          <w:rFonts w:ascii="Verdana" w:hAnsi="Verdana"/>
          <w:sz w:val="38"/>
          <w:szCs w:val="38"/>
          <w:lang w:val="is-IS"/>
        </w:rPr>
      </w:pPr>
    </w:p>
    <w:p w:rsidR="00AE6876" w:rsidRPr="006E7B66" w:rsidRDefault="00AE6876" w:rsidP="00353B5F">
      <w:pPr>
        <w:tabs>
          <w:tab w:val="clear" w:pos="1440"/>
          <w:tab w:val="left" w:pos="1276"/>
        </w:tabs>
        <w:spacing w:before="100" w:after="100" w:line="240" w:lineRule="auto"/>
        <w:ind w:left="1276" w:hanging="1276"/>
        <w:rPr>
          <w:rFonts w:ascii="Verdana" w:hAnsi="Verdana"/>
          <w:sz w:val="38"/>
          <w:szCs w:val="38"/>
          <w:lang w:val="is-IS"/>
        </w:rPr>
      </w:pPr>
    </w:p>
    <w:p w:rsidR="00CA6D74" w:rsidRPr="006E7B66" w:rsidRDefault="00CA6D74" w:rsidP="00353B5F">
      <w:pPr>
        <w:tabs>
          <w:tab w:val="clear" w:pos="1440"/>
          <w:tab w:val="left" w:pos="1276"/>
        </w:tabs>
        <w:spacing w:before="100" w:after="100" w:line="240" w:lineRule="auto"/>
        <w:ind w:left="1276" w:hanging="1276"/>
        <w:rPr>
          <w:rFonts w:ascii="Verdana" w:hAnsi="Verdana"/>
          <w:sz w:val="38"/>
          <w:szCs w:val="38"/>
          <w:lang w:val="is-IS"/>
        </w:rPr>
      </w:pPr>
    </w:p>
    <w:p w:rsidR="00CA6D74" w:rsidRPr="006E7B66" w:rsidRDefault="00CA6D74" w:rsidP="00353B5F">
      <w:pPr>
        <w:tabs>
          <w:tab w:val="clear" w:pos="1440"/>
          <w:tab w:val="left" w:pos="1276"/>
        </w:tabs>
        <w:spacing w:before="100" w:after="100" w:line="240" w:lineRule="auto"/>
        <w:ind w:left="1276" w:hanging="1276"/>
        <w:rPr>
          <w:rFonts w:ascii="Verdana" w:hAnsi="Verdana"/>
          <w:sz w:val="38"/>
          <w:szCs w:val="38"/>
          <w:lang w:val="is-IS"/>
        </w:rPr>
      </w:pPr>
    </w:p>
    <w:p w:rsidR="00CA6D74" w:rsidRPr="006E7B66" w:rsidRDefault="00CA6D74" w:rsidP="00353B5F">
      <w:pPr>
        <w:tabs>
          <w:tab w:val="clear" w:pos="1440"/>
          <w:tab w:val="left" w:pos="1276"/>
        </w:tabs>
        <w:spacing w:before="100" w:after="100" w:line="240" w:lineRule="auto"/>
        <w:ind w:left="1276" w:hanging="16"/>
        <w:rPr>
          <w:rFonts w:ascii="Verdana" w:hAnsi="Verdana"/>
          <w:sz w:val="38"/>
          <w:szCs w:val="38"/>
          <w:lang w:val="is-IS"/>
        </w:rPr>
      </w:pPr>
      <w:r w:rsidRPr="006E7B66">
        <w:rPr>
          <w:rFonts w:ascii="Verdana" w:hAnsi="Verdana"/>
          <w:sz w:val="38"/>
          <w:szCs w:val="38"/>
          <w:lang w:val="is-IS"/>
        </w:rPr>
        <w:t>SAMNINGUR</w:t>
      </w:r>
    </w:p>
    <w:p w:rsidR="00353B5F" w:rsidRPr="006E7B66" w:rsidRDefault="00353B5F" w:rsidP="00353B5F">
      <w:pPr>
        <w:tabs>
          <w:tab w:val="clear" w:pos="1440"/>
          <w:tab w:val="left" w:pos="1276"/>
        </w:tabs>
        <w:spacing w:before="100" w:after="100" w:line="240" w:lineRule="auto"/>
        <w:ind w:left="1276" w:hanging="16"/>
        <w:rPr>
          <w:rFonts w:ascii="Verdana" w:hAnsi="Verdana"/>
          <w:sz w:val="38"/>
          <w:szCs w:val="38"/>
          <w:lang w:val="is-IS"/>
        </w:rPr>
      </w:pPr>
    </w:p>
    <w:p w:rsidR="00CA6D74" w:rsidRPr="006E7B66" w:rsidRDefault="00353B5F" w:rsidP="00353B5F">
      <w:pPr>
        <w:tabs>
          <w:tab w:val="clear" w:pos="1440"/>
          <w:tab w:val="left" w:pos="1276"/>
        </w:tabs>
        <w:spacing w:before="100" w:after="100" w:line="240" w:lineRule="auto"/>
        <w:ind w:left="1276" w:hanging="16"/>
        <w:rPr>
          <w:rFonts w:ascii="Verdana" w:hAnsi="Verdana"/>
          <w:sz w:val="23"/>
          <w:szCs w:val="23"/>
          <w:lang w:val="is-IS"/>
        </w:rPr>
      </w:pPr>
      <w:r w:rsidRPr="006E7B66">
        <w:rPr>
          <w:rFonts w:ascii="Verdana" w:hAnsi="Verdana"/>
          <w:sz w:val="23"/>
          <w:szCs w:val="23"/>
          <w:lang w:val="is-IS"/>
        </w:rPr>
        <w:t>milli</w:t>
      </w:r>
    </w:p>
    <w:p w:rsidR="00CA6D74" w:rsidRPr="006E7B66" w:rsidRDefault="00CA6D74" w:rsidP="00353B5F">
      <w:pPr>
        <w:tabs>
          <w:tab w:val="clear" w:pos="1440"/>
          <w:tab w:val="left" w:pos="1276"/>
        </w:tabs>
        <w:spacing w:before="100" w:after="100" w:line="240" w:lineRule="auto"/>
        <w:ind w:left="1276" w:hanging="16"/>
        <w:rPr>
          <w:rFonts w:ascii="Verdana" w:hAnsi="Verdana"/>
          <w:sz w:val="23"/>
          <w:szCs w:val="23"/>
          <w:lang w:val="is-IS"/>
        </w:rPr>
      </w:pPr>
      <w:r w:rsidRPr="006E7B66">
        <w:rPr>
          <w:rFonts w:ascii="Verdana" w:hAnsi="Verdana"/>
          <w:sz w:val="23"/>
          <w:szCs w:val="23"/>
          <w:lang w:val="is-IS"/>
        </w:rPr>
        <w:t>S</w:t>
      </w:r>
      <w:r w:rsidR="00353B5F" w:rsidRPr="006E7B66">
        <w:rPr>
          <w:rFonts w:ascii="Verdana" w:hAnsi="Verdana"/>
          <w:sz w:val="23"/>
          <w:szCs w:val="23"/>
          <w:lang w:val="is-IS"/>
        </w:rPr>
        <w:t>amtaka atvinnulífsins</w:t>
      </w:r>
    </w:p>
    <w:p w:rsidR="00353B5F" w:rsidRPr="006E7B66" w:rsidRDefault="00353B5F" w:rsidP="00353B5F">
      <w:pPr>
        <w:tabs>
          <w:tab w:val="clear" w:pos="1440"/>
          <w:tab w:val="left" w:pos="1276"/>
        </w:tabs>
        <w:spacing w:before="100" w:after="100" w:line="240" w:lineRule="auto"/>
        <w:ind w:left="1276" w:hanging="16"/>
        <w:rPr>
          <w:rFonts w:ascii="Verdana" w:hAnsi="Verdana"/>
          <w:sz w:val="23"/>
          <w:szCs w:val="23"/>
          <w:lang w:val="is-IS"/>
        </w:rPr>
      </w:pPr>
      <w:r w:rsidRPr="006E7B66">
        <w:rPr>
          <w:rFonts w:ascii="Verdana" w:hAnsi="Verdana"/>
          <w:sz w:val="23"/>
          <w:szCs w:val="23"/>
          <w:lang w:val="is-IS"/>
        </w:rPr>
        <w:t>annars vegar</w:t>
      </w:r>
    </w:p>
    <w:p w:rsidR="00CA6D74" w:rsidRPr="006E7B66" w:rsidRDefault="00353B5F" w:rsidP="00353B5F">
      <w:pPr>
        <w:tabs>
          <w:tab w:val="clear" w:pos="1440"/>
          <w:tab w:val="left" w:pos="1276"/>
        </w:tabs>
        <w:spacing w:before="100" w:after="100" w:line="240" w:lineRule="auto"/>
        <w:ind w:left="1276" w:hanging="16"/>
        <w:rPr>
          <w:rFonts w:ascii="Verdana" w:hAnsi="Verdana"/>
          <w:sz w:val="23"/>
          <w:szCs w:val="23"/>
          <w:lang w:val="is-IS"/>
        </w:rPr>
      </w:pPr>
      <w:r w:rsidRPr="006E7B66">
        <w:rPr>
          <w:rFonts w:ascii="Verdana" w:hAnsi="Verdana"/>
          <w:sz w:val="23"/>
          <w:szCs w:val="23"/>
          <w:lang w:val="is-IS"/>
        </w:rPr>
        <w:t>og</w:t>
      </w:r>
    </w:p>
    <w:p w:rsidR="00CA6D74" w:rsidRPr="006E7B66" w:rsidRDefault="00CA6D74" w:rsidP="00353B5F">
      <w:pPr>
        <w:tabs>
          <w:tab w:val="clear" w:pos="1440"/>
          <w:tab w:val="left" w:pos="1276"/>
        </w:tabs>
        <w:spacing w:before="100" w:after="100" w:line="240" w:lineRule="auto"/>
        <w:ind w:left="1276" w:hanging="16"/>
        <w:rPr>
          <w:rFonts w:ascii="Verdana" w:hAnsi="Verdana"/>
          <w:sz w:val="23"/>
          <w:szCs w:val="23"/>
          <w:lang w:val="is-IS"/>
        </w:rPr>
      </w:pPr>
      <w:r w:rsidRPr="006E7B66">
        <w:rPr>
          <w:rFonts w:ascii="Verdana" w:hAnsi="Verdana"/>
          <w:sz w:val="23"/>
          <w:szCs w:val="23"/>
          <w:lang w:val="is-IS"/>
        </w:rPr>
        <w:t>M</w:t>
      </w:r>
      <w:r w:rsidR="00353B5F" w:rsidRPr="006E7B66">
        <w:rPr>
          <w:rFonts w:ascii="Verdana" w:hAnsi="Verdana"/>
          <w:sz w:val="23"/>
          <w:szCs w:val="23"/>
          <w:lang w:val="is-IS"/>
        </w:rPr>
        <w:t>jólkurfræðingafélags</w:t>
      </w:r>
      <w:r w:rsidRPr="006E7B66">
        <w:rPr>
          <w:rFonts w:ascii="Verdana" w:hAnsi="Verdana"/>
          <w:sz w:val="23"/>
          <w:szCs w:val="23"/>
          <w:lang w:val="is-IS"/>
        </w:rPr>
        <w:t xml:space="preserve"> Í</w:t>
      </w:r>
      <w:r w:rsidR="00353B5F" w:rsidRPr="006E7B66">
        <w:rPr>
          <w:rFonts w:ascii="Verdana" w:hAnsi="Verdana"/>
          <w:sz w:val="23"/>
          <w:szCs w:val="23"/>
          <w:lang w:val="is-IS"/>
        </w:rPr>
        <w:t>slands</w:t>
      </w:r>
    </w:p>
    <w:p w:rsidR="00353B5F" w:rsidRPr="006E7B66" w:rsidRDefault="00353B5F" w:rsidP="00353B5F">
      <w:pPr>
        <w:tabs>
          <w:tab w:val="clear" w:pos="1440"/>
          <w:tab w:val="left" w:pos="1276"/>
        </w:tabs>
        <w:spacing w:before="100" w:after="100" w:line="240" w:lineRule="auto"/>
        <w:ind w:left="1276" w:hanging="16"/>
        <w:rPr>
          <w:rFonts w:ascii="Verdana" w:hAnsi="Verdana"/>
          <w:sz w:val="23"/>
          <w:szCs w:val="23"/>
          <w:lang w:val="is-IS"/>
        </w:rPr>
      </w:pPr>
      <w:r w:rsidRPr="006E7B66">
        <w:rPr>
          <w:rFonts w:ascii="Verdana" w:hAnsi="Verdana"/>
          <w:sz w:val="23"/>
          <w:szCs w:val="23"/>
          <w:lang w:val="is-IS"/>
        </w:rPr>
        <w:t>hins vegar</w:t>
      </w:r>
    </w:p>
    <w:p w:rsidR="00CA6D74" w:rsidRPr="006E7B66" w:rsidRDefault="00CA6D74" w:rsidP="00521A6C">
      <w:pPr>
        <w:tabs>
          <w:tab w:val="clear" w:pos="1440"/>
          <w:tab w:val="left" w:pos="1276"/>
        </w:tabs>
        <w:spacing w:before="100" w:after="100" w:line="240" w:lineRule="auto"/>
        <w:ind w:left="1276" w:hanging="16"/>
        <w:rPr>
          <w:rFonts w:ascii="Verdana" w:hAnsi="Verdana"/>
          <w:sz w:val="23"/>
          <w:szCs w:val="23"/>
          <w:lang w:val="is-IS"/>
        </w:rPr>
      </w:pPr>
    </w:p>
    <w:p w:rsidR="00CA6D74" w:rsidRPr="006E7B66" w:rsidRDefault="00CA6D74" w:rsidP="00521A6C">
      <w:pPr>
        <w:tabs>
          <w:tab w:val="clear" w:pos="1440"/>
          <w:tab w:val="left" w:pos="1276"/>
        </w:tabs>
        <w:spacing w:before="100" w:after="100" w:line="240" w:lineRule="auto"/>
        <w:ind w:left="1276" w:hanging="16"/>
        <w:rPr>
          <w:rFonts w:ascii="Verdana" w:hAnsi="Verdana"/>
          <w:sz w:val="23"/>
          <w:szCs w:val="23"/>
          <w:lang w:val="is-IS"/>
        </w:rPr>
      </w:pPr>
    </w:p>
    <w:p w:rsidR="00CA6D74" w:rsidRPr="006E7B66" w:rsidRDefault="00CA6D74" w:rsidP="00521A6C">
      <w:pPr>
        <w:tabs>
          <w:tab w:val="clear" w:pos="1440"/>
          <w:tab w:val="left" w:pos="1276"/>
        </w:tabs>
        <w:spacing w:before="100" w:after="100" w:line="240" w:lineRule="auto"/>
        <w:ind w:left="1276" w:hanging="16"/>
        <w:rPr>
          <w:rFonts w:ascii="Verdana" w:hAnsi="Verdana"/>
          <w:sz w:val="23"/>
          <w:szCs w:val="23"/>
          <w:lang w:val="is-IS"/>
        </w:rPr>
      </w:pPr>
    </w:p>
    <w:p w:rsidR="00CA6D74" w:rsidRPr="006E7B66" w:rsidRDefault="00CA6D74" w:rsidP="00521A6C">
      <w:pPr>
        <w:tabs>
          <w:tab w:val="clear" w:pos="1440"/>
          <w:tab w:val="left" w:pos="1276"/>
        </w:tabs>
        <w:spacing w:before="100" w:after="100" w:line="240" w:lineRule="auto"/>
        <w:ind w:left="1276" w:hanging="16"/>
        <w:rPr>
          <w:rFonts w:ascii="Verdana" w:hAnsi="Verdana"/>
          <w:sz w:val="23"/>
          <w:szCs w:val="23"/>
          <w:lang w:val="is-IS"/>
        </w:rPr>
      </w:pPr>
    </w:p>
    <w:p w:rsidR="00CA6D74" w:rsidRPr="001C1FAF" w:rsidRDefault="00CA6D74" w:rsidP="00521A6C">
      <w:pPr>
        <w:tabs>
          <w:tab w:val="clear" w:pos="1440"/>
        </w:tabs>
        <w:spacing w:before="100" w:after="100" w:line="240" w:lineRule="auto"/>
        <w:ind w:left="1276" w:firstLine="0"/>
        <w:jc w:val="left"/>
        <w:rPr>
          <w:rFonts w:ascii="Verdana" w:hAnsi="Verdana"/>
          <w:sz w:val="21"/>
          <w:szCs w:val="21"/>
          <w:lang w:val="is-IS"/>
        </w:rPr>
      </w:pPr>
      <w:r w:rsidRPr="001C1FAF">
        <w:rPr>
          <w:rFonts w:ascii="Verdana" w:hAnsi="Verdana"/>
          <w:sz w:val="21"/>
          <w:szCs w:val="21"/>
          <w:lang w:val="is-IS"/>
        </w:rPr>
        <w:t xml:space="preserve">Gildir frá </w:t>
      </w:r>
      <w:r w:rsidR="00BA4328" w:rsidRPr="001C1FAF">
        <w:rPr>
          <w:rFonts w:ascii="Verdana" w:hAnsi="Verdana"/>
          <w:sz w:val="21"/>
          <w:szCs w:val="21"/>
          <w:lang w:val="is-IS"/>
        </w:rPr>
        <w:t>22. JÚNÍ 2011 – 31. JANÚAR 2014</w:t>
      </w:r>
    </w:p>
    <w:p w:rsidR="00CA6D74" w:rsidRPr="001C1FAF" w:rsidRDefault="00CA6D74">
      <w:pPr>
        <w:rPr>
          <w:sz w:val="21"/>
          <w:szCs w:val="21"/>
          <w:lang w:val="is-IS"/>
        </w:rPr>
      </w:pPr>
    </w:p>
    <w:p w:rsidR="00353B5F" w:rsidRPr="006E7B66" w:rsidRDefault="00353B5F" w:rsidP="00521A6C">
      <w:pPr>
        <w:ind w:left="1260" w:firstLine="0"/>
        <w:rPr>
          <w:sz w:val="21"/>
          <w:szCs w:val="21"/>
          <w:lang w:val="is-IS"/>
        </w:rPr>
      </w:pPr>
      <w:r w:rsidRPr="006E7B66">
        <w:rPr>
          <w:rFonts w:ascii="Arial" w:hAnsi="Arial"/>
          <w:b/>
          <w:i/>
          <w:sz w:val="27"/>
          <w:szCs w:val="27"/>
          <w:lang w:val="is-IS"/>
        </w:rPr>
        <w:br w:type="page"/>
      </w: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353B5F" w:rsidRPr="006E7B66" w:rsidRDefault="00353B5F" w:rsidP="00353B5F">
      <w:pPr>
        <w:ind w:left="1260" w:firstLine="0"/>
        <w:rPr>
          <w:sz w:val="21"/>
          <w:szCs w:val="21"/>
          <w:lang w:val="is-IS"/>
        </w:rPr>
      </w:pPr>
    </w:p>
    <w:p w:rsidR="00CA6D74" w:rsidRPr="007F2B37" w:rsidRDefault="00CA6D74" w:rsidP="00CB7CAB">
      <w:pPr>
        <w:tabs>
          <w:tab w:val="clear" w:pos="1440"/>
          <w:tab w:val="right" w:pos="6379"/>
        </w:tabs>
        <w:ind w:hanging="1440"/>
        <w:jc w:val="center"/>
        <w:rPr>
          <w:rFonts w:ascii="Verdana" w:hAnsi="Verdana"/>
          <w:b/>
          <w:bCs/>
          <w:sz w:val="16"/>
          <w:szCs w:val="16"/>
          <w:lang w:val="is-IS"/>
        </w:rPr>
      </w:pPr>
      <w:r w:rsidRPr="007F2B37">
        <w:rPr>
          <w:rFonts w:ascii="Arial" w:hAnsi="Arial"/>
          <w:b/>
          <w:i/>
          <w:sz w:val="27"/>
          <w:szCs w:val="27"/>
          <w:lang w:val="is-IS"/>
        </w:rPr>
        <w:br w:type="page"/>
      </w:r>
      <w:r w:rsidR="00353B5F" w:rsidRPr="007F2B37">
        <w:rPr>
          <w:rFonts w:ascii="Verdana" w:hAnsi="Verdana"/>
          <w:sz w:val="20"/>
          <w:lang w:val="is-IS"/>
        </w:rPr>
        <w:lastRenderedPageBreak/>
        <w:t>Efnisyfirlit:</w:t>
      </w:r>
      <w:r w:rsidR="00132742" w:rsidRPr="007F2B37">
        <w:rPr>
          <w:rFonts w:ascii="Verdana" w:hAnsi="Verdana"/>
          <w:sz w:val="20"/>
          <w:lang w:val="is-IS"/>
        </w:rPr>
        <w:tab/>
      </w:r>
      <w:r w:rsidR="00353B5F" w:rsidRPr="007F2B37">
        <w:rPr>
          <w:sz w:val="21"/>
          <w:szCs w:val="21"/>
          <w:lang w:val="is-IS"/>
        </w:rPr>
        <w:tab/>
      </w:r>
      <w:r w:rsidR="00353B5F" w:rsidRPr="007F2B37">
        <w:rPr>
          <w:rFonts w:ascii="Verdana" w:hAnsi="Verdana"/>
          <w:b/>
          <w:bCs/>
          <w:sz w:val="16"/>
          <w:szCs w:val="16"/>
          <w:lang w:val="is-IS"/>
        </w:rPr>
        <w:t>Bls.</w:t>
      </w:r>
    </w:p>
    <w:p w:rsidR="004603CF" w:rsidRDefault="009419A9">
      <w:pPr>
        <w:pStyle w:val="TOC1"/>
        <w:rPr>
          <w:rFonts w:ascii="Calibri" w:hAnsi="Calibri"/>
          <w:b w:val="0"/>
          <w:sz w:val="22"/>
          <w:szCs w:val="22"/>
          <w:lang w:val="is-IS" w:eastAsia="is-IS"/>
        </w:rPr>
      </w:pPr>
      <w:r w:rsidRPr="009419A9">
        <w:rPr>
          <w:sz w:val="15"/>
        </w:rPr>
        <w:fldChar w:fldCharType="begin"/>
      </w:r>
      <w:r w:rsidR="00364AE9" w:rsidRPr="006E7B66">
        <w:rPr>
          <w:sz w:val="15"/>
        </w:rPr>
        <w:instrText xml:space="preserve"> TOC \o "1-3" \h \z \u </w:instrText>
      </w:r>
      <w:r w:rsidRPr="009419A9">
        <w:rPr>
          <w:sz w:val="15"/>
        </w:rPr>
        <w:fldChar w:fldCharType="separate"/>
      </w:r>
      <w:hyperlink w:anchor="_Toc307216496" w:history="1">
        <w:r w:rsidR="004603CF" w:rsidRPr="0010349C">
          <w:rPr>
            <w:rStyle w:val="Hyperlink"/>
            <w:rFonts w:ascii="Verdana" w:hAnsi="Verdana"/>
            <w:lang w:val="is-IS"/>
          </w:rPr>
          <w:t>I. KAFLI Um kaup</w:t>
        </w:r>
        <w:r w:rsidR="004603CF">
          <w:rPr>
            <w:webHidden/>
          </w:rPr>
          <w:tab/>
        </w:r>
        <w:r>
          <w:rPr>
            <w:webHidden/>
          </w:rPr>
          <w:fldChar w:fldCharType="begin"/>
        </w:r>
        <w:r w:rsidR="004603CF">
          <w:rPr>
            <w:webHidden/>
          </w:rPr>
          <w:instrText xml:space="preserve"> PAGEREF _Toc307216496 \h </w:instrText>
        </w:r>
        <w:r>
          <w:rPr>
            <w:webHidden/>
          </w:rPr>
        </w:r>
        <w:r>
          <w:rPr>
            <w:webHidden/>
          </w:rPr>
          <w:fldChar w:fldCharType="separate"/>
        </w:r>
        <w:r w:rsidR="007A1095">
          <w:rPr>
            <w:webHidden/>
          </w:rPr>
          <w:t>7</w:t>
        </w:r>
        <w:r>
          <w:rPr>
            <w:webHidden/>
          </w:rPr>
          <w:fldChar w:fldCharType="end"/>
        </w:r>
      </w:hyperlink>
    </w:p>
    <w:p w:rsidR="004603CF" w:rsidRDefault="009419A9">
      <w:pPr>
        <w:pStyle w:val="TOC2"/>
        <w:rPr>
          <w:rFonts w:ascii="Calibri" w:hAnsi="Calibri"/>
          <w:bCs w:val="0"/>
          <w:sz w:val="22"/>
          <w:szCs w:val="22"/>
          <w:lang w:eastAsia="is-IS"/>
        </w:rPr>
      </w:pPr>
      <w:hyperlink w:anchor="_Toc307216497" w:history="1">
        <w:r w:rsidR="004603CF" w:rsidRPr="0010349C">
          <w:rPr>
            <w:rStyle w:val="Hyperlink"/>
            <w:rFonts w:ascii="Verdana" w:hAnsi="Verdana"/>
          </w:rPr>
          <w:t>1.1.</w:t>
        </w:r>
        <w:r w:rsidR="004603CF">
          <w:rPr>
            <w:rFonts w:ascii="Calibri" w:hAnsi="Calibri"/>
            <w:bCs w:val="0"/>
            <w:sz w:val="22"/>
            <w:szCs w:val="22"/>
            <w:lang w:eastAsia="is-IS"/>
          </w:rPr>
          <w:tab/>
        </w:r>
        <w:r w:rsidR="004603CF" w:rsidRPr="0010349C">
          <w:rPr>
            <w:rStyle w:val="Hyperlink"/>
            <w:rFonts w:ascii="Verdana" w:hAnsi="Verdana"/>
          </w:rPr>
          <w:t>Launataxtar og áfangahækkanir</w:t>
        </w:r>
        <w:r w:rsidR="004603CF">
          <w:rPr>
            <w:webHidden/>
          </w:rPr>
          <w:tab/>
        </w:r>
        <w:r>
          <w:rPr>
            <w:webHidden/>
          </w:rPr>
          <w:fldChar w:fldCharType="begin"/>
        </w:r>
        <w:r w:rsidR="004603CF">
          <w:rPr>
            <w:webHidden/>
          </w:rPr>
          <w:instrText xml:space="preserve"> PAGEREF _Toc307216497 \h </w:instrText>
        </w:r>
        <w:r>
          <w:rPr>
            <w:webHidden/>
          </w:rPr>
        </w:r>
        <w:r>
          <w:rPr>
            <w:webHidden/>
          </w:rPr>
          <w:fldChar w:fldCharType="separate"/>
        </w:r>
        <w:r w:rsidR="007A1095">
          <w:rPr>
            <w:webHidden/>
          </w:rPr>
          <w:t>7</w:t>
        </w:r>
        <w:r>
          <w:rPr>
            <w:webHidden/>
          </w:rPr>
          <w:fldChar w:fldCharType="end"/>
        </w:r>
      </w:hyperlink>
    </w:p>
    <w:p w:rsidR="004603CF" w:rsidRDefault="009419A9">
      <w:pPr>
        <w:pStyle w:val="TOC2"/>
        <w:rPr>
          <w:rFonts w:ascii="Calibri" w:hAnsi="Calibri"/>
          <w:bCs w:val="0"/>
          <w:sz w:val="22"/>
          <w:szCs w:val="22"/>
          <w:lang w:eastAsia="is-IS"/>
        </w:rPr>
      </w:pPr>
      <w:hyperlink w:anchor="_Toc307216498" w:history="1">
        <w:r w:rsidR="004603CF" w:rsidRPr="0010349C">
          <w:rPr>
            <w:rStyle w:val="Hyperlink"/>
            <w:rFonts w:ascii="Verdana" w:hAnsi="Verdana"/>
          </w:rPr>
          <w:t>1.2.</w:t>
        </w:r>
        <w:r w:rsidR="004603CF">
          <w:rPr>
            <w:rFonts w:ascii="Calibri" w:hAnsi="Calibri"/>
            <w:bCs w:val="0"/>
            <w:sz w:val="22"/>
            <w:szCs w:val="22"/>
            <w:lang w:eastAsia="is-IS"/>
          </w:rPr>
          <w:tab/>
        </w:r>
        <w:r w:rsidR="004603CF" w:rsidRPr="0010349C">
          <w:rPr>
            <w:rStyle w:val="Hyperlink"/>
            <w:rFonts w:ascii="Verdana" w:hAnsi="Verdana"/>
          </w:rPr>
          <w:t>Tímakaup</w:t>
        </w:r>
        <w:r w:rsidR="004603CF">
          <w:rPr>
            <w:webHidden/>
          </w:rPr>
          <w:tab/>
        </w:r>
        <w:r>
          <w:rPr>
            <w:webHidden/>
          </w:rPr>
          <w:fldChar w:fldCharType="begin"/>
        </w:r>
        <w:r w:rsidR="004603CF">
          <w:rPr>
            <w:webHidden/>
          </w:rPr>
          <w:instrText xml:space="preserve"> PAGEREF _Toc307216498 \h </w:instrText>
        </w:r>
        <w:r>
          <w:rPr>
            <w:webHidden/>
          </w:rPr>
        </w:r>
        <w:r>
          <w:rPr>
            <w:webHidden/>
          </w:rPr>
          <w:fldChar w:fldCharType="separate"/>
        </w:r>
        <w:r w:rsidR="007A1095">
          <w:rPr>
            <w:webHidden/>
          </w:rPr>
          <w:t>8</w:t>
        </w:r>
        <w:r>
          <w:rPr>
            <w:webHidden/>
          </w:rPr>
          <w:fldChar w:fldCharType="end"/>
        </w:r>
      </w:hyperlink>
    </w:p>
    <w:p w:rsidR="004603CF" w:rsidRDefault="009419A9">
      <w:pPr>
        <w:pStyle w:val="TOC2"/>
        <w:rPr>
          <w:rFonts w:ascii="Calibri" w:hAnsi="Calibri"/>
          <w:bCs w:val="0"/>
          <w:sz w:val="22"/>
          <w:szCs w:val="22"/>
          <w:lang w:eastAsia="is-IS"/>
        </w:rPr>
      </w:pPr>
      <w:hyperlink w:anchor="_Toc307216499" w:history="1">
        <w:r w:rsidR="004603CF" w:rsidRPr="0010349C">
          <w:rPr>
            <w:rStyle w:val="Hyperlink"/>
            <w:rFonts w:ascii="Verdana" w:hAnsi="Verdana"/>
          </w:rPr>
          <w:t>1.3.</w:t>
        </w:r>
        <w:r w:rsidR="004603CF">
          <w:rPr>
            <w:rFonts w:ascii="Calibri" w:hAnsi="Calibri"/>
            <w:bCs w:val="0"/>
            <w:sz w:val="22"/>
            <w:szCs w:val="22"/>
            <w:lang w:eastAsia="is-IS"/>
          </w:rPr>
          <w:tab/>
        </w:r>
        <w:r w:rsidR="004603CF" w:rsidRPr="0010349C">
          <w:rPr>
            <w:rStyle w:val="Hyperlink"/>
            <w:rFonts w:ascii="Verdana" w:hAnsi="Verdana"/>
          </w:rPr>
          <w:t>Álög</w:t>
        </w:r>
        <w:r w:rsidR="004603CF">
          <w:rPr>
            <w:webHidden/>
          </w:rPr>
          <w:tab/>
        </w:r>
        <w:r>
          <w:rPr>
            <w:webHidden/>
          </w:rPr>
          <w:fldChar w:fldCharType="begin"/>
        </w:r>
        <w:r w:rsidR="004603CF">
          <w:rPr>
            <w:webHidden/>
          </w:rPr>
          <w:instrText xml:space="preserve"> PAGEREF _Toc307216499 \h </w:instrText>
        </w:r>
        <w:r>
          <w:rPr>
            <w:webHidden/>
          </w:rPr>
        </w:r>
        <w:r>
          <w:rPr>
            <w:webHidden/>
          </w:rPr>
          <w:fldChar w:fldCharType="separate"/>
        </w:r>
        <w:r w:rsidR="007A1095">
          <w:rPr>
            <w:webHidden/>
          </w:rPr>
          <w:t>9</w:t>
        </w:r>
        <w:r>
          <w:rPr>
            <w:webHidden/>
          </w:rPr>
          <w:fldChar w:fldCharType="end"/>
        </w:r>
      </w:hyperlink>
    </w:p>
    <w:p w:rsidR="004603CF" w:rsidRDefault="009419A9">
      <w:pPr>
        <w:pStyle w:val="TOC2"/>
        <w:rPr>
          <w:rFonts w:ascii="Calibri" w:hAnsi="Calibri"/>
          <w:bCs w:val="0"/>
          <w:sz w:val="22"/>
          <w:szCs w:val="22"/>
          <w:lang w:eastAsia="is-IS"/>
        </w:rPr>
      </w:pPr>
      <w:hyperlink w:anchor="_Toc307216500" w:history="1">
        <w:r w:rsidR="004603CF" w:rsidRPr="0010349C">
          <w:rPr>
            <w:rStyle w:val="Hyperlink"/>
            <w:rFonts w:ascii="Verdana" w:hAnsi="Verdana"/>
          </w:rPr>
          <w:t>1.4.</w:t>
        </w:r>
        <w:r w:rsidR="004603CF">
          <w:rPr>
            <w:rFonts w:ascii="Calibri" w:hAnsi="Calibri"/>
            <w:bCs w:val="0"/>
            <w:sz w:val="22"/>
            <w:szCs w:val="22"/>
            <w:lang w:eastAsia="is-IS"/>
          </w:rPr>
          <w:tab/>
        </w:r>
        <w:r w:rsidR="004603CF" w:rsidRPr="0010349C">
          <w:rPr>
            <w:rStyle w:val="Hyperlink"/>
            <w:rFonts w:ascii="Verdana" w:hAnsi="Verdana"/>
          </w:rPr>
          <w:t>Desember- og orlofsuppbót</w:t>
        </w:r>
        <w:r w:rsidR="004603CF">
          <w:rPr>
            <w:webHidden/>
          </w:rPr>
          <w:tab/>
        </w:r>
        <w:r>
          <w:rPr>
            <w:webHidden/>
          </w:rPr>
          <w:fldChar w:fldCharType="begin"/>
        </w:r>
        <w:r w:rsidR="004603CF">
          <w:rPr>
            <w:webHidden/>
          </w:rPr>
          <w:instrText xml:space="preserve"> PAGEREF _Toc307216500 \h </w:instrText>
        </w:r>
        <w:r>
          <w:rPr>
            <w:webHidden/>
          </w:rPr>
        </w:r>
        <w:r>
          <w:rPr>
            <w:webHidden/>
          </w:rPr>
          <w:fldChar w:fldCharType="separate"/>
        </w:r>
        <w:r w:rsidR="007A1095">
          <w:rPr>
            <w:webHidden/>
          </w:rPr>
          <w:t>9</w:t>
        </w:r>
        <w:r>
          <w:rPr>
            <w:webHidden/>
          </w:rPr>
          <w:fldChar w:fldCharType="end"/>
        </w:r>
      </w:hyperlink>
    </w:p>
    <w:p w:rsidR="004603CF" w:rsidRDefault="009419A9">
      <w:pPr>
        <w:pStyle w:val="TOC2"/>
        <w:rPr>
          <w:rFonts w:ascii="Calibri" w:hAnsi="Calibri"/>
          <w:bCs w:val="0"/>
          <w:sz w:val="22"/>
          <w:szCs w:val="22"/>
          <w:lang w:eastAsia="is-IS"/>
        </w:rPr>
      </w:pPr>
      <w:hyperlink w:anchor="_Toc307216501" w:history="1">
        <w:r w:rsidR="004603CF" w:rsidRPr="0010349C">
          <w:rPr>
            <w:rStyle w:val="Hyperlink"/>
            <w:rFonts w:ascii="Verdana" w:hAnsi="Verdana"/>
          </w:rPr>
          <w:t>1.5.</w:t>
        </w:r>
        <w:r w:rsidR="004603CF">
          <w:rPr>
            <w:rFonts w:ascii="Calibri" w:hAnsi="Calibri"/>
            <w:bCs w:val="0"/>
            <w:sz w:val="22"/>
            <w:szCs w:val="22"/>
            <w:lang w:eastAsia="is-IS"/>
          </w:rPr>
          <w:tab/>
        </w:r>
        <w:r w:rsidR="004603CF" w:rsidRPr="0010349C">
          <w:rPr>
            <w:rStyle w:val="Hyperlink"/>
            <w:rFonts w:ascii="Verdana" w:hAnsi="Verdana"/>
          </w:rPr>
          <w:t>Kaupgreiðslureglur</w:t>
        </w:r>
        <w:r w:rsidR="004603CF">
          <w:rPr>
            <w:webHidden/>
          </w:rPr>
          <w:tab/>
        </w:r>
        <w:r>
          <w:rPr>
            <w:webHidden/>
          </w:rPr>
          <w:fldChar w:fldCharType="begin"/>
        </w:r>
        <w:r w:rsidR="004603CF">
          <w:rPr>
            <w:webHidden/>
          </w:rPr>
          <w:instrText xml:space="preserve"> PAGEREF _Toc307216501 \h </w:instrText>
        </w:r>
        <w:r>
          <w:rPr>
            <w:webHidden/>
          </w:rPr>
        </w:r>
        <w:r>
          <w:rPr>
            <w:webHidden/>
          </w:rPr>
          <w:fldChar w:fldCharType="separate"/>
        </w:r>
        <w:r w:rsidR="007A1095">
          <w:rPr>
            <w:webHidden/>
          </w:rPr>
          <w:t>10</w:t>
        </w:r>
        <w:r>
          <w:rPr>
            <w:webHidden/>
          </w:rPr>
          <w:fldChar w:fldCharType="end"/>
        </w:r>
      </w:hyperlink>
    </w:p>
    <w:p w:rsidR="004603CF" w:rsidRDefault="009419A9">
      <w:pPr>
        <w:pStyle w:val="TOC2"/>
        <w:rPr>
          <w:rFonts w:ascii="Calibri" w:hAnsi="Calibri"/>
          <w:bCs w:val="0"/>
          <w:sz w:val="22"/>
          <w:szCs w:val="22"/>
          <w:lang w:eastAsia="is-IS"/>
        </w:rPr>
      </w:pPr>
      <w:hyperlink w:anchor="_Toc307216502" w:history="1">
        <w:r w:rsidR="004603CF" w:rsidRPr="0010349C">
          <w:rPr>
            <w:rStyle w:val="Hyperlink"/>
            <w:rFonts w:ascii="Verdana" w:hAnsi="Verdana"/>
          </w:rPr>
          <w:t>1.6.</w:t>
        </w:r>
        <w:r w:rsidR="004603CF">
          <w:rPr>
            <w:rFonts w:ascii="Calibri" w:hAnsi="Calibri"/>
            <w:bCs w:val="0"/>
            <w:sz w:val="22"/>
            <w:szCs w:val="22"/>
            <w:lang w:eastAsia="is-IS"/>
          </w:rPr>
          <w:tab/>
        </w:r>
        <w:r w:rsidR="004603CF" w:rsidRPr="0010349C">
          <w:rPr>
            <w:rStyle w:val="Hyperlink"/>
            <w:rFonts w:ascii="Verdana" w:hAnsi="Verdana"/>
          </w:rPr>
          <w:t>Ráðningarsamningar og ráðningarbréf</w:t>
        </w:r>
        <w:r w:rsidR="004603CF">
          <w:rPr>
            <w:webHidden/>
          </w:rPr>
          <w:tab/>
        </w:r>
        <w:r>
          <w:rPr>
            <w:webHidden/>
          </w:rPr>
          <w:fldChar w:fldCharType="begin"/>
        </w:r>
        <w:r w:rsidR="004603CF">
          <w:rPr>
            <w:webHidden/>
          </w:rPr>
          <w:instrText xml:space="preserve"> PAGEREF _Toc307216502 \h </w:instrText>
        </w:r>
        <w:r>
          <w:rPr>
            <w:webHidden/>
          </w:rPr>
        </w:r>
        <w:r>
          <w:rPr>
            <w:webHidden/>
          </w:rPr>
          <w:fldChar w:fldCharType="separate"/>
        </w:r>
        <w:r w:rsidR="007A1095">
          <w:rPr>
            <w:webHidden/>
          </w:rPr>
          <w:t>10</w:t>
        </w:r>
        <w:r>
          <w:rPr>
            <w:webHidden/>
          </w:rPr>
          <w:fldChar w:fldCharType="end"/>
        </w:r>
      </w:hyperlink>
    </w:p>
    <w:p w:rsidR="004603CF" w:rsidRDefault="009419A9">
      <w:pPr>
        <w:pStyle w:val="TOC1"/>
        <w:rPr>
          <w:rFonts w:ascii="Calibri" w:hAnsi="Calibri"/>
          <w:b w:val="0"/>
          <w:sz w:val="22"/>
          <w:szCs w:val="22"/>
          <w:lang w:val="is-IS" w:eastAsia="is-IS"/>
        </w:rPr>
      </w:pPr>
      <w:hyperlink w:anchor="_Toc307216503" w:history="1">
        <w:r w:rsidR="004603CF" w:rsidRPr="0010349C">
          <w:rPr>
            <w:rStyle w:val="Hyperlink"/>
            <w:rFonts w:ascii="Verdana" w:hAnsi="Verdana"/>
            <w:lang w:val="is-IS"/>
          </w:rPr>
          <w:t>2. KAFLI Um vinnutíma</w:t>
        </w:r>
        <w:r w:rsidR="004603CF">
          <w:rPr>
            <w:webHidden/>
          </w:rPr>
          <w:tab/>
        </w:r>
        <w:r>
          <w:rPr>
            <w:webHidden/>
          </w:rPr>
          <w:fldChar w:fldCharType="begin"/>
        </w:r>
        <w:r w:rsidR="004603CF">
          <w:rPr>
            <w:webHidden/>
          </w:rPr>
          <w:instrText xml:space="preserve"> PAGEREF _Toc307216503 \h </w:instrText>
        </w:r>
        <w:r>
          <w:rPr>
            <w:webHidden/>
          </w:rPr>
        </w:r>
        <w:r>
          <w:rPr>
            <w:webHidden/>
          </w:rPr>
          <w:fldChar w:fldCharType="separate"/>
        </w:r>
        <w:r w:rsidR="007A1095">
          <w:rPr>
            <w:webHidden/>
          </w:rPr>
          <w:t>15</w:t>
        </w:r>
        <w:r>
          <w:rPr>
            <w:webHidden/>
          </w:rPr>
          <w:fldChar w:fldCharType="end"/>
        </w:r>
      </w:hyperlink>
    </w:p>
    <w:p w:rsidR="004603CF" w:rsidRDefault="009419A9">
      <w:pPr>
        <w:pStyle w:val="TOC2"/>
        <w:rPr>
          <w:rFonts w:ascii="Calibri" w:hAnsi="Calibri"/>
          <w:bCs w:val="0"/>
          <w:sz w:val="22"/>
          <w:szCs w:val="22"/>
          <w:lang w:eastAsia="is-IS"/>
        </w:rPr>
      </w:pPr>
      <w:hyperlink w:anchor="_Toc307216504" w:history="1">
        <w:r w:rsidR="004603CF" w:rsidRPr="0010349C">
          <w:rPr>
            <w:rStyle w:val="Hyperlink"/>
            <w:rFonts w:ascii="Verdana" w:hAnsi="Verdana"/>
          </w:rPr>
          <w:t>2.1.</w:t>
        </w:r>
        <w:r w:rsidR="004603CF">
          <w:rPr>
            <w:rFonts w:ascii="Calibri" w:hAnsi="Calibri"/>
            <w:bCs w:val="0"/>
            <w:sz w:val="22"/>
            <w:szCs w:val="22"/>
            <w:lang w:eastAsia="is-IS"/>
          </w:rPr>
          <w:tab/>
        </w:r>
        <w:r w:rsidR="004603CF" w:rsidRPr="0010349C">
          <w:rPr>
            <w:rStyle w:val="Hyperlink"/>
            <w:rFonts w:ascii="Verdana" w:hAnsi="Verdana"/>
          </w:rPr>
          <w:t>Dagvinna</w:t>
        </w:r>
        <w:r w:rsidR="004603CF">
          <w:rPr>
            <w:webHidden/>
          </w:rPr>
          <w:tab/>
        </w:r>
        <w:r>
          <w:rPr>
            <w:webHidden/>
          </w:rPr>
          <w:fldChar w:fldCharType="begin"/>
        </w:r>
        <w:r w:rsidR="004603CF">
          <w:rPr>
            <w:webHidden/>
          </w:rPr>
          <w:instrText xml:space="preserve"> PAGEREF _Toc307216504 \h </w:instrText>
        </w:r>
        <w:r>
          <w:rPr>
            <w:webHidden/>
          </w:rPr>
        </w:r>
        <w:r>
          <w:rPr>
            <w:webHidden/>
          </w:rPr>
          <w:fldChar w:fldCharType="separate"/>
        </w:r>
        <w:r w:rsidR="007A1095">
          <w:rPr>
            <w:webHidden/>
          </w:rPr>
          <w:t>15</w:t>
        </w:r>
        <w:r>
          <w:rPr>
            <w:webHidden/>
          </w:rPr>
          <w:fldChar w:fldCharType="end"/>
        </w:r>
      </w:hyperlink>
    </w:p>
    <w:p w:rsidR="004603CF" w:rsidRDefault="009419A9">
      <w:pPr>
        <w:pStyle w:val="TOC2"/>
        <w:rPr>
          <w:rFonts w:ascii="Calibri" w:hAnsi="Calibri"/>
          <w:bCs w:val="0"/>
          <w:sz w:val="22"/>
          <w:szCs w:val="22"/>
          <w:lang w:eastAsia="is-IS"/>
        </w:rPr>
      </w:pPr>
      <w:hyperlink w:anchor="_Toc307216505" w:history="1">
        <w:r w:rsidR="004603CF" w:rsidRPr="0010349C">
          <w:rPr>
            <w:rStyle w:val="Hyperlink"/>
            <w:rFonts w:ascii="Verdana" w:hAnsi="Verdana"/>
          </w:rPr>
          <w:t>2.2.</w:t>
        </w:r>
        <w:r w:rsidR="004603CF">
          <w:rPr>
            <w:rFonts w:ascii="Calibri" w:hAnsi="Calibri"/>
            <w:bCs w:val="0"/>
            <w:sz w:val="22"/>
            <w:szCs w:val="22"/>
            <w:lang w:eastAsia="is-IS"/>
          </w:rPr>
          <w:tab/>
        </w:r>
        <w:r w:rsidR="004603CF" w:rsidRPr="0010349C">
          <w:rPr>
            <w:rStyle w:val="Hyperlink"/>
            <w:rFonts w:ascii="Verdana" w:hAnsi="Verdana"/>
          </w:rPr>
          <w:t>Yfirvinna</w:t>
        </w:r>
        <w:r w:rsidR="004603CF">
          <w:rPr>
            <w:webHidden/>
          </w:rPr>
          <w:tab/>
        </w:r>
        <w:r>
          <w:rPr>
            <w:webHidden/>
          </w:rPr>
          <w:fldChar w:fldCharType="begin"/>
        </w:r>
        <w:r w:rsidR="004603CF">
          <w:rPr>
            <w:webHidden/>
          </w:rPr>
          <w:instrText xml:space="preserve"> PAGEREF _Toc307216505 \h </w:instrText>
        </w:r>
        <w:r>
          <w:rPr>
            <w:webHidden/>
          </w:rPr>
        </w:r>
        <w:r>
          <w:rPr>
            <w:webHidden/>
          </w:rPr>
          <w:fldChar w:fldCharType="separate"/>
        </w:r>
        <w:r w:rsidR="007A1095">
          <w:rPr>
            <w:webHidden/>
          </w:rPr>
          <w:t>15</w:t>
        </w:r>
        <w:r>
          <w:rPr>
            <w:webHidden/>
          </w:rPr>
          <w:fldChar w:fldCharType="end"/>
        </w:r>
      </w:hyperlink>
    </w:p>
    <w:p w:rsidR="004603CF" w:rsidRDefault="009419A9">
      <w:pPr>
        <w:pStyle w:val="TOC2"/>
        <w:rPr>
          <w:rFonts w:ascii="Calibri" w:hAnsi="Calibri"/>
          <w:bCs w:val="0"/>
          <w:sz w:val="22"/>
          <w:szCs w:val="22"/>
          <w:lang w:eastAsia="is-IS"/>
        </w:rPr>
      </w:pPr>
      <w:hyperlink w:anchor="_Toc307216506" w:history="1">
        <w:r w:rsidR="004603CF" w:rsidRPr="0010349C">
          <w:rPr>
            <w:rStyle w:val="Hyperlink"/>
            <w:rFonts w:ascii="Verdana" w:hAnsi="Verdana"/>
          </w:rPr>
          <w:t>2.3.</w:t>
        </w:r>
        <w:r w:rsidR="004603CF">
          <w:rPr>
            <w:rFonts w:ascii="Calibri" w:hAnsi="Calibri"/>
            <w:bCs w:val="0"/>
            <w:sz w:val="22"/>
            <w:szCs w:val="22"/>
            <w:lang w:eastAsia="is-IS"/>
          </w:rPr>
          <w:tab/>
        </w:r>
        <w:r w:rsidR="004603CF" w:rsidRPr="0010349C">
          <w:rPr>
            <w:rStyle w:val="Hyperlink"/>
            <w:rFonts w:ascii="Verdana" w:hAnsi="Verdana"/>
          </w:rPr>
          <w:t>Lágmarkshvíld, frítökuréttur og vikulegur frídagur</w:t>
        </w:r>
        <w:r w:rsidR="004603CF">
          <w:rPr>
            <w:webHidden/>
          </w:rPr>
          <w:tab/>
        </w:r>
        <w:r>
          <w:rPr>
            <w:webHidden/>
          </w:rPr>
          <w:fldChar w:fldCharType="begin"/>
        </w:r>
        <w:r w:rsidR="004603CF">
          <w:rPr>
            <w:webHidden/>
          </w:rPr>
          <w:instrText xml:space="preserve"> PAGEREF _Toc307216506 \h </w:instrText>
        </w:r>
        <w:r>
          <w:rPr>
            <w:webHidden/>
          </w:rPr>
        </w:r>
        <w:r>
          <w:rPr>
            <w:webHidden/>
          </w:rPr>
          <w:fldChar w:fldCharType="separate"/>
        </w:r>
        <w:r w:rsidR="007A1095">
          <w:rPr>
            <w:webHidden/>
          </w:rPr>
          <w:t>16</w:t>
        </w:r>
        <w:r>
          <w:rPr>
            <w:webHidden/>
          </w:rPr>
          <w:fldChar w:fldCharType="end"/>
        </w:r>
      </w:hyperlink>
    </w:p>
    <w:p w:rsidR="004603CF" w:rsidRDefault="009419A9">
      <w:pPr>
        <w:pStyle w:val="TOC2"/>
        <w:rPr>
          <w:rFonts w:ascii="Calibri" w:hAnsi="Calibri"/>
          <w:bCs w:val="0"/>
          <w:sz w:val="22"/>
          <w:szCs w:val="22"/>
          <w:lang w:eastAsia="is-IS"/>
        </w:rPr>
      </w:pPr>
      <w:hyperlink w:anchor="_Toc307216507" w:history="1">
        <w:r w:rsidR="004603CF" w:rsidRPr="0010349C">
          <w:rPr>
            <w:rStyle w:val="Hyperlink"/>
            <w:rFonts w:ascii="Verdana" w:hAnsi="Verdana"/>
          </w:rPr>
          <w:t>2.4.</w:t>
        </w:r>
        <w:r w:rsidR="004603CF">
          <w:rPr>
            <w:rFonts w:ascii="Calibri" w:hAnsi="Calibri"/>
            <w:bCs w:val="0"/>
            <w:sz w:val="22"/>
            <w:szCs w:val="22"/>
            <w:lang w:eastAsia="is-IS"/>
          </w:rPr>
          <w:tab/>
        </w:r>
        <w:r w:rsidR="004603CF" w:rsidRPr="0010349C">
          <w:rPr>
            <w:rStyle w:val="Hyperlink"/>
            <w:rFonts w:ascii="Verdana" w:hAnsi="Verdana"/>
          </w:rPr>
          <w:t>Skráning vinnutíma</w:t>
        </w:r>
        <w:r w:rsidR="004603CF">
          <w:rPr>
            <w:webHidden/>
          </w:rPr>
          <w:tab/>
        </w:r>
        <w:r>
          <w:rPr>
            <w:webHidden/>
          </w:rPr>
          <w:fldChar w:fldCharType="begin"/>
        </w:r>
        <w:r w:rsidR="004603CF">
          <w:rPr>
            <w:webHidden/>
          </w:rPr>
          <w:instrText xml:space="preserve"> PAGEREF _Toc307216507 \h </w:instrText>
        </w:r>
        <w:r>
          <w:rPr>
            <w:webHidden/>
          </w:rPr>
        </w:r>
        <w:r>
          <w:rPr>
            <w:webHidden/>
          </w:rPr>
          <w:fldChar w:fldCharType="separate"/>
        </w:r>
        <w:r w:rsidR="007A1095">
          <w:rPr>
            <w:webHidden/>
          </w:rPr>
          <w:t>18</w:t>
        </w:r>
        <w:r>
          <w:rPr>
            <w:webHidden/>
          </w:rPr>
          <w:fldChar w:fldCharType="end"/>
        </w:r>
      </w:hyperlink>
    </w:p>
    <w:p w:rsidR="004603CF" w:rsidRDefault="009419A9">
      <w:pPr>
        <w:pStyle w:val="TOC2"/>
        <w:rPr>
          <w:rFonts w:ascii="Calibri" w:hAnsi="Calibri"/>
          <w:bCs w:val="0"/>
          <w:sz w:val="22"/>
          <w:szCs w:val="22"/>
          <w:lang w:eastAsia="is-IS"/>
        </w:rPr>
      </w:pPr>
      <w:hyperlink w:anchor="_Toc307216508" w:history="1">
        <w:r w:rsidR="004603CF" w:rsidRPr="0010349C">
          <w:rPr>
            <w:rStyle w:val="Hyperlink"/>
            <w:rFonts w:ascii="Verdana" w:hAnsi="Verdana"/>
          </w:rPr>
          <w:t>2.5.</w:t>
        </w:r>
        <w:r w:rsidR="004603CF">
          <w:rPr>
            <w:rFonts w:ascii="Calibri" w:hAnsi="Calibri"/>
            <w:bCs w:val="0"/>
            <w:sz w:val="22"/>
            <w:szCs w:val="22"/>
            <w:lang w:eastAsia="is-IS"/>
          </w:rPr>
          <w:tab/>
        </w:r>
        <w:r w:rsidR="004603CF" w:rsidRPr="0010349C">
          <w:rPr>
            <w:rStyle w:val="Hyperlink"/>
            <w:rFonts w:ascii="Verdana" w:hAnsi="Verdana"/>
          </w:rPr>
          <w:t>Vaktavinna</w:t>
        </w:r>
        <w:r w:rsidR="004603CF">
          <w:rPr>
            <w:webHidden/>
          </w:rPr>
          <w:tab/>
        </w:r>
        <w:r>
          <w:rPr>
            <w:webHidden/>
          </w:rPr>
          <w:fldChar w:fldCharType="begin"/>
        </w:r>
        <w:r w:rsidR="004603CF">
          <w:rPr>
            <w:webHidden/>
          </w:rPr>
          <w:instrText xml:space="preserve"> PAGEREF _Toc307216508 \h </w:instrText>
        </w:r>
        <w:r>
          <w:rPr>
            <w:webHidden/>
          </w:rPr>
        </w:r>
        <w:r>
          <w:rPr>
            <w:webHidden/>
          </w:rPr>
          <w:fldChar w:fldCharType="separate"/>
        </w:r>
        <w:r w:rsidR="007A1095">
          <w:rPr>
            <w:webHidden/>
          </w:rPr>
          <w:t>19</w:t>
        </w:r>
        <w:r>
          <w:rPr>
            <w:webHidden/>
          </w:rPr>
          <w:fldChar w:fldCharType="end"/>
        </w:r>
      </w:hyperlink>
    </w:p>
    <w:p w:rsidR="004603CF" w:rsidRDefault="009419A9">
      <w:pPr>
        <w:pStyle w:val="TOC2"/>
        <w:rPr>
          <w:rFonts w:ascii="Calibri" w:hAnsi="Calibri"/>
          <w:bCs w:val="0"/>
          <w:sz w:val="22"/>
          <w:szCs w:val="22"/>
          <w:lang w:eastAsia="is-IS"/>
        </w:rPr>
      </w:pPr>
      <w:hyperlink w:anchor="_Toc307216509" w:history="1">
        <w:r w:rsidR="004603CF" w:rsidRPr="0010349C">
          <w:rPr>
            <w:rStyle w:val="Hyperlink"/>
            <w:rFonts w:ascii="Verdana" w:hAnsi="Verdana"/>
          </w:rPr>
          <w:t>2.6.</w:t>
        </w:r>
        <w:r w:rsidR="004603CF">
          <w:rPr>
            <w:rFonts w:ascii="Calibri" w:hAnsi="Calibri"/>
            <w:bCs w:val="0"/>
            <w:sz w:val="22"/>
            <w:szCs w:val="22"/>
            <w:lang w:eastAsia="is-IS"/>
          </w:rPr>
          <w:tab/>
        </w:r>
        <w:r w:rsidR="004603CF" w:rsidRPr="0010349C">
          <w:rPr>
            <w:rStyle w:val="Hyperlink"/>
            <w:rFonts w:ascii="Verdana" w:hAnsi="Verdana"/>
          </w:rPr>
          <w:t>Annað</w:t>
        </w:r>
        <w:r w:rsidR="004603CF">
          <w:rPr>
            <w:webHidden/>
          </w:rPr>
          <w:tab/>
        </w:r>
        <w:r>
          <w:rPr>
            <w:webHidden/>
          </w:rPr>
          <w:fldChar w:fldCharType="begin"/>
        </w:r>
        <w:r w:rsidR="004603CF">
          <w:rPr>
            <w:webHidden/>
          </w:rPr>
          <w:instrText xml:space="preserve"> PAGEREF _Toc307216509 \h </w:instrText>
        </w:r>
        <w:r>
          <w:rPr>
            <w:webHidden/>
          </w:rPr>
        </w:r>
        <w:r>
          <w:rPr>
            <w:webHidden/>
          </w:rPr>
          <w:fldChar w:fldCharType="separate"/>
        </w:r>
        <w:r w:rsidR="007A1095">
          <w:rPr>
            <w:webHidden/>
          </w:rPr>
          <w:t>19</w:t>
        </w:r>
        <w:r>
          <w:rPr>
            <w:webHidden/>
          </w:rPr>
          <w:fldChar w:fldCharType="end"/>
        </w:r>
      </w:hyperlink>
    </w:p>
    <w:p w:rsidR="004603CF" w:rsidRDefault="009419A9">
      <w:pPr>
        <w:pStyle w:val="TOC1"/>
        <w:rPr>
          <w:rFonts w:ascii="Calibri" w:hAnsi="Calibri"/>
          <w:b w:val="0"/>
          <w:sz w:val="22"/>
          <w:szCs w:val="22"/>
          <w:lang w:val="is-IS" w:eastAsia="is-IS"/>
        </w:rPr>
      </w:pPr>
      <w:hyperlink w:anchor="_Toc307216510" w:history="1">
        <w:r w:rsidR="004603CF" w:rsidRPr="0010349C">
          <w:rPr>
            <w:rStyle w:val="Hyperlink"/>
            <w:rFonts w:ascii="Verdana" w:hAnsi="Verdana"/>
            <w:lang w:val="is-IS"/>
          </w:rPr>
          <w:t>3. KAFLI Um matar- og kaffitíma, fæðis- og flutningskostnað</w:t>
        </w:r>
        <w:r w:rsidR="004603CF">
          <w:rPr>
            <w:webHidden/>
          </w:rPr>
          <w:tab/>
        </w:r>
        <w:r>
          <w:rPr>
            <w:webHidden/>
          </w:rPr>
          <w:fldChar w:fldCharType="begin"/>
        </w:r>
        <w:r w:rsidR="004603CF">
          <w:rPr>
            <w:webHidden/>
          </w:rPr>
          <w:instrText xml:space="preserve"> PAGEREF _Toc307216510 \h </w:instrText>
        </w:r>
        <w:r>
          <w:rPr>
            <w:webHidden/>
          </w:rPr>
        </w:r>
        <w:r>
          <w:rPr>
            <w:webHidden/>
          </w:rPr>
          <w:fldChar w:fldCharType="separate"/>
        </w:r>
        <w:r w:rsidR="007A1095">
          <w:rPr>
            <w:webHidden/>
          </w:rPr>
          <w:t>20</w:t>
        </w:r>
        <w:r>
          <w:rPr>
            <w:webHidden/>
          </w:rPr>
          <w:fldChar w:fldCharType="end"/>
        </w:r>
      </w:hyperlink>
    </w:p>
    <w:p w:rsidR="004603CF" w:rsidRDefault="009419A9">
      <w:pPr>
        <w:pStyle w:val="TOC2"/>
        <w:rPr>
          <w:rFonts w:ascii="Calibri" w:hAnsi="Calibri"/>
          <w:bCs w:val="0"/>
          <w:sz w:val="22"/>
          <w:szCs w:val="22"/>
          <w:lang w:eastAsia="is-IS"/>
        </w:rPr>
      </w:pPr>
      <w:hyperlink w:anchor="_Toc307216511" w:history="1">
        <w:r w:rsidR="004603CF" w:rsidRPr="0010349C">
          <w:rPr>
            <w:rStyle w:val="Hyperlink"/>
            <w:rFonts w:ascii="Verdana" w:hAnsi="Verdana"/>
          </w:rPr>
          <w:t>3.1.</w:t>
        </w:r>
        <w:r w:rsidR="004603CF">
          <w:rPr>
            <w:rFonts w:ascii="Calibri" w:hAnsi="Calibri"/>
            <w:bCs w:val="0"/>
            <w:sz w:val="22"/>
            <w:szCs w:val="22"/>
            <w:lang w:eastAsia="is-IS"/>
          </w:rPr>
          <w:tab/>
        </w:r>
        <w:r w:rsidR="004603CF" w:rsidRPr="0010349C">
          <w:rPr>
            <w:rStyle w:val="Hyperlink"/>
            <w:rFonts w:ascii="Verdana" w:hAnsi="Verdana"/>
          </w:rPr>
          <w:t>Matar- og kaffitímar í dagvinnu</w:t>
        </w:r>
        <w:r w:rsidR="004603CF">
          <w:rPr>
            <w:webHidden/>
          </w:rPr>
          <w:tab/>
        </w:r>
        <w:r>
          <w:rPr>
            <w:webHidden/>
          </w:rPr>
          <w:fldChar w:fldCharType="begin"/>
        </w:r>
        <w:r w:rsidR="004603CF">
          <w:rPr>
            <w:webHidden/>
          </w:rPr>
          <w:instrText xml:space="preserve"> PAGEREF _Toc307216511 \h </w:instrText>
        </w:r>
        <w:r>
          <w:rPr>
            <w:webHidden/>
          </w:rPr>
        </w:r>
        <w:r>
          <w:rPr>
            <w:webHidden/>
          </w:rPr>
          <w:fldChar w:fldCharType="separate"/>
        </w:r>
        <w:r w:rsidR="007A1095">
          <w:rPr>
            <w:webHidden/>
          </w:rPr>
          <w:t>20</w:t>
        </w:r>
        <w:r>
          <w:rPr>
            <w:webHidden/>
          </w:rPr>
          <w:fldChar w:fldCharType="end"/>
        </w:r>
      </w:hyperlink>
    </w:p>
    <w:p w:rsidR="004603CF" w:rsidRDefault="009419A9">
      <w:pPr>
        <w:pStyle w:val="TOC2"/>
        <w:rPr>
          <w:rFonts w:ascii="Calibri" w:hAnsi="Calibri"/>
          <w:bCs w:val="0"/>
          <w:sz w:val="22"/>
          <w:szCs w:val="22"/>
          <w:lang w:eastAsia="is-IS"/>
        </w:rPr>
      </w:pPr>
      <w:hyperlink w:anchor="_Toc307216512" w:history="1">
        <w:r w:rsidR="004603CF" w:rsidRPr="0010349C">
          <w:rPr>
            <w:rStyle w:val="Hyperlink"/>
            <w:rFonts w:ascii="Verdana" w:hAnsi="Verdana"/>
          </w:rPr>
          <w:t>3.2.</w:t>
        </w:r>
        <w:r w:rsidR="004603CF">
          <w:rPr>
            <w:rFonts w:ascii="Calibri" w:hAnsi="Calibri"/>
            <w:bCs w:val="0"/>
            <w:sz w:val="22"/>
            <w:szCs w:val="22"/>
            <w:lang w:eastAsia="is-IS"/>
          </w:rPr>
          <w:tab/>
        </w:r>
        <w:r w:rsidR="004603CF" w:rsidRPr="0010349C">
          <w:rPr>
            <w:rStyle w:val="Hyperlink"/>
            <w:rFonts w:ascii="Verdana" w:hAnsi="Verdana"/>
          </w:rPr>
          <w:t>Matar- og kaffitímar í yfirvinnu</w:t>
        </w:r>
        <w:r w:rsidR="004603CF">
          <w:rPr>
            <w:webHidden/>
          </w:rPr>
          <w:tab/>
        </w:r>
        <w:r>
          <w:rPr>
            <w:webHidden/>
          </w:rPr>
          <w:fldChar w:fldCharType="begin"/>
        </w:r>
        <w:r w:rsidR="004603CF">
          <w:rPr>
            <w:webHidden/>
          </w:rPr>
          <w:instrText xml:space="preserve"> PAGEREF _Toc307216512 \h </w:instrText>
        </w:r>
        <w:r>
          <w:rPr>
            <w:webHidden/>
          </w:rPr>
        </w:r>
        <w:r>
          <w:rPr>
            <w:webHidden/>
          </w:rPr>
          <w:fldChar w:fldCharType="separate"/>
        </w:r>
        <w:r w:rsidR="007A1095">
          <w:rPr>
            <w:webHidden/>
          </w:rPr>
          <w:t>20</w:t>
        </w:r>
        <w:r>
          <w:rPr>
            <w:webHidden/>
          </w:rPr>
          <w:fldChar w:fldCharType="end"/>
        </w:r>
      </w:hyperlink>
    </w:p>
    <w:p w:rsidR="004603CF" w:rsidRDefault="009419A9">
      <w:pPr>
        <w:pStyle w:val="TOC2"/>
        <w:rPr>
          <w:rFonts w:ascii="Calibri" w:hAnsi="Calibri"/>
          <w:bCs w:val="0"/>
          <w:sz w:val="22"/>
          <w:szCs w:val="22"/>
          <w:lang w:eastAsia="is-IS"/>
        </w:rPr>
      </w:pPr>
      <w:hyperlink w:anchor="_Toc307216513" w:history="1">
        <w:r w:rsidR="004603CF" w:rsidRPr="0010349C">
          <w:rPr>
            <w:rStyle w:val="Hyperlink"/>
            <w:rFonts w:ascii="Verdana" w:hAnsi="Verdana"/>
          </w:rPr>
          <w:t>3.3.</w:t>
        </w:r>
        <w:r w:rsidR="004603CF">
          <w:rPr>
            <w:rFonts w:ascii="Calibri" w:hAnsi="Calibri"/>
            <w:bCs w:val="0"/>
            <w:sz w:val="22"/>
            <w:szCs w:val="22"/>
            <w:lang w:eastAsia="is-IS"/>
          </w:rPr>
          <w:tab/>
        </w:r>
        <w:r w:rsidR="004603CF" w:rsidRPr="0010349C">
          <w:rPr>
            <w:rStyle w:val="Hyperlink"/>
            <w:rFonts w:ascii="Verdana" w:hAnsi="Verdana"/>
          </w:rPr>
          <w:t>Um vinnu í matar- og kaffitíma</w:t>
        </w:r>
        <w:r w:rsidR="004603CF">
          <w:rPr>
            <w:webHidden/>
          </w:rPr>
          <w:tab/>
        </w:r>
        <w:r>
          <w:rPr>
            <w:webHidden/>
          </w:rPr>
          <w:fldChar w:fldCharType="begin"/>
        </w:r>
        <w:r w:rsidR="004603CF">
          <w:rPr>
            <w:webHidden/>
          </w:rPr>
          <w:instrText xml:space="preserve"> PAGEREF _Toc307216513 \h </w:instrText>
        </w:r>
        <w:r>
          <w:rPr>
            <w:webHidden/>
          </w:rPr>
        </w:r>
        <w:r>
          <w:rPr>
            <w:webHidden/>
          </w:rPr>
          <w:fldChar w:fldCharType="separate"/>
        </w:r>
        <w:r w:rsidR="007A1095">
          <w:rPr>
            <w:webHidden/>
          </w:rPr>
          <w:t>20</w:t>
        </w:r>
        <w:r>
          <w:rPr>
            <w:webHidden/>
          </w:rPr>
          <w:fldChar w:fldCharType="end"/>
        </w:r>
      </w:hyperlink>
    </w:p>
    <w:p w:rsidR="004603CF" w:rsidRDefault="009419A9">
      <w:pPr>
        <w:pStyle w:val="TOC2"/>
        <w:rPr>
          <w:rFonts w:ascii="Calibri" w:hAnsi="Calibri"/>
          <w:bCs w:val="0"/>
          <w:sz w:val="22"/>
          <w:szCs w:val="22"/>
          <w:lang w:eastAsia="is-IS"/>
        </w:rPr>
      </w:pPr>
      <w:hyperlink w:anchor="_Toc307216514" w:history="1">
        <w:r w:rsidR="004603CF" w:rsidRPr="0010349C">
          <w:rPr>
            <w:rStyle w:val="Hyperlink"/>
            <w:rFonts w:ascii="Verdana" w:hAnsi="Verdana"/>
          </w:rPr>
          <w:t>3.4.</w:t>
        </w:r>
        <w:r w:rsidR="004603CF">
          <w:rPr>
            <w:rFonts w:ascii="Calibri" w:hAnsi="Calibri"/>
            <w:bCs w:val="0"/>
            <w:sz w:val="22"/>
            <w:szCs w:val="22"/>
            <w:lang w:eastAsia="is-IS"/>
          </w:rPr>
          <w:tab/>
        </w:r>
        <w:r w:rsidR="004603CF" w:rsidRPr="0010349C">
          <w:rPr>
            <w:rStyle w:val="Hyperlink"/>
            <w:rFonts w:ascii="Verdana" w:hAnsi="Verdana"/>
          </w:rPr>
          <w:t>Ferðir</w:t>
        </w:r>
        <w:r w:rsidR="004603CF">
          <w:rPr>
            <w:webHidden/>
          </w:rPr>
          <w:tab/>
        </w:r>
        <w:r>
          <w:rPr>
            <w:webHidden/>
          </w:rPr>
          <w:fldChar w:fldCharType="begin"/>
        </w:r>
        <w:r w:rsidR="004603CF">
          <w:rPr>
            <w:webHidden/>
          </w:rPr>
          <w:instrText xml:space="preserve"> PAGEREF _Toc307216514 \h </w:instrText>
        </w:r>
        <w:r>
          <w:rPr>
            <w:webHidden/>
          </w:rPr>
        </w:r>
        <w:r>
          <w:rPr>
            <w:webHidden/>
          </w:rPr>
          <w:fldChar w:fldCharType="separate"/>
        </w:r>
        <w:r w:rsidR="007A1095">
          <w:rPr>
            <w:webHidden/>
          </w:rPr>
          <w:t>20</w:t>
        </w:r>
        <w:r>
          <w:rPr>
            <w:webHidden/>
          </w:rPr>
          <w:fldChar w:fldCharType="end"/>
        </w:r>
      </w:hyperlink>
    </w:p>
    <w:p w:rsidR="004603CF" w:rsidRDefault="009419A9">
      <w:pPr>
        <w:pStyle w:val="TOC1"/>
        <w:rPr>
          <w:rFonts w:ascii="Calibri" w:hAnsi="Calibri"/>
          <w:b w:val="0"/>
          <w:sz w:val="22"/>
          <w:szCs w:val="22"/>
          <w:lang w:val="is-IS" w:eastAsia="is-IS"/>
        </w:rPr>
      </w:pPr>
      <w:hyperlink w:anchor="_Toc307216515" w:history="1">
        <w:r w:rsidR="004603CF" w:rsidRPr="0010349C">
          <w:rPr>
            <w:rStyle w:val="Hyperlink"/>
            <w:rFonts w:ascii="Verdana" w:hAnsi="Verdana"/>
            <w:lang w:val="is-IS"/>
          </w:rPr>
          <w:t>4. KAFLI Um orlof</w:t>
        </w:r>
        <w:r w:rsidR="004603CF">
          <w:rPr>
            <w:webHidden/>
          </w:rPr>
          <w:tab/>
        </w:r>
        <w:r>
          <w:rPr>
            <w:webHidden/>
          </w:rPr>
          <w:fldChar w:fldCharType="begin"/>
        </w:r>
        <w:r w:rsidR="004603CF">
          <w:rPr>
            <w:webHidden/>
          </w:rPr>
          <w:instrText xml:space="preserve"> PAGEREF _Toc307216515 \h </w:instrText>
        </w:r>
        <w:r>
          <w:rPr>
            <w:webHidden/>
          </w:rPr>
        </w:r>
        <w:r>
          <w:rPr>
            <w:webHidden/>
          </w:rPr>
          <w:fldChar w:fldCharType="separate"/>
        </w:r>
        <w:r w:rsidR="007A1095">
          <w:rPr>
            <w:webHidden/>
          </w:rPr>
          <w:t>21</w:t>
        </w:r>
        <w:r>
          <w:rPr>
            <w:webHidden/>
          </w:rPr>
          <w:fldChar w:fldCharType="end"/>
        </w:r>
      </w:hyperlink>
    </w:p>
    <w:p w:rsidR="004603CF" w:rsidRDefault="009419A9">
      <w:pPr>
        <w:pStyle w:val="TOC2"/>
        <w:rPr>
          <w:rFonts w:ascii="Calibri" w:hAnsi="Calibri"/>
          <w:bCs w:val="0"/>
          <w:sz w:val="22"/>
          <w:szCs w:val="22"/>
          <w:lang w:eastAsia="is-IS"/>
        </w:rPr>
      </w:pPr>
      <w:hyperlink w:anchor="_Toc307216516" w:history="1">
        <w:r w:rsidR="004603CF" w:rsidRPr="0010349C">
          <w:rPr>
            <w:rStyle w:val="Hyperlink"/>
            <w:rFonts w:ascii="Verdana" w:hAnsi="Verdana"/>
          </w:rPr>
          <w:t>4.1.</w:t>
        </w:r>
        <w:r w:rsidR="004603CF">
          <w:rPr>
            <w:rFonts w:ascii="Calibri" w:hAnsi="Calibri"/>
            <w:bCs w:val="0"/>
            <w:sz w:val="22"/>
            <w:szCs w:val="22"/>
            <w:lang w:eastAsia="is-IS"/>
          </w:rPr>
          <w:tab/>
        </w:r>
        <w:r w:rsidR="004603CF" w:rsidRPr="0010349C">
          <w:rPr>
            <w:rStyle w:val="Hyperlink"/>
            <w:rFonts w:ascii="Verdana" w:hAnsi="Verdana"/>
          </w:rPr>
          <w:t>Orlofstímabil</w:t>
        </w:r>
        <w:r w:rsidR="004603CF">
          <w:rPr>
            <w:webHidden/>
          </w:rPr>
          <w:tab/>
        </w:r>
        <w:r>
          <w:rPr>
            <w:webHidden/>
          </w:rPr>
          <w:fldChar w:fldCharType="begin"/>
        </w:r>
        <w:r w:rsidR="004603CF">
          <w:rPr>
            <w:webHidden/>
          </w:rPr>
          <w:instrText xml:space="preserve"> PAGEREF _Toc307216516 \h </w:instrText>
        </w:r>
        <w:r>
          <w:rPr>
            <w:webHidden/>
          </w:rPr>
        </w:r>
        <w:r>
          <w:rPr>
            <w:webHidden/>
          </w:rPr>
          <w:fldChar w:fldCharType="separate"/>
        </w:r>
        <w:r w:rsidR="007A1095">
          <w:rPr>
            <w:webHidden/>
          </w:rPr>
          <w:t>21</w:t>
        </w:r>
        <w:r>
          <w:rPr>
            <w:webHidden/>
          </w:rPr>
          <w:fldChar w:fldCharType="end"/>
        </w:r>
      </w:hyperlink>
    </w:p>
    <w:p w:rsidR="004603CF" w:rsidRDefault="009419A9">
      <w:pPr>
        <w:pStyle w:val="TOC2"/>
        <w:rPr>
          <w:rFonts w:ascii="Calibri" w:hAnsi="Calibri"/>
          <w:bCs w:val="0"/>
          <w:sz w:val="22"/>
          <w:szCs w:val="22"/>
          <w:lang w:eastAsia="is-IS"/>
        </w:rPr>
      </w:pPr>
      <w:hyperlink w:anchor="_Toc307216517" w:history="1">
        <w:r w:rsidR="004603CF" w:rsidRPr="0010349C">
          <w:rPr>
            <w:rStyle w:val="Hyperlink"/>
            <w:rFonts w:ascii="Verdana" w:hAnsi="Verdana"/>
          </w:rPr>
          <w:t>4.2.</w:t>
        </w:r>
        <w:r w:rsidR="004603CF">
          <w:rPr>
            <w:rFonts w:ascii="Calibri" w:hAnsi="Calibri"/>
            <w:bCs w:val="0"/>
            <w:sz w:val="22"/>
            <w:szCs w:val="22"/>
            <w:lang w:eastAsia="is-IS"/>
          </w:rPr>
          <w:tab/>
        </w:r>
        <w:r w:rsidR="004603CF" w:rsidRPr="0010349C">
          <w:rPr>
            <w:rStyle w:val="Hyperlink"/>
            <w:rFonts w:ascii="Verdana" w:hAnsi="Verdana"/>
          </w:rPr>
          <w:t>Lengd orlofs, orlofslaun</w:t>
        </w:r>
        <w:r w:rsidR="004603CF">
          <w:rPr>
            <w:webHidden/>
          </w:rPr>
          <w:tab/>
        </w:r>
        <w:r>
          <w:rPr>
            <w:webHidden/>
          </w:rPr>
          <w:fldChar w:fldCharType="begin"/>
        </w:r>
        <w:r w:rsidR="004603CF">
          <w:rPr>
            <w:webHidden/>
          </w:rPr>
          <w:instrText xml:space="preserve"> PAGEREF _Toc307216517 \h </w:instrText>
        </w:r>
        <w:r>
          <w:rPr>
            <w:webHidden/>
          </w:rPr>
        </w:r>
        <w:r>
          <w:rPr>
            <w:webHidden/>
          </w:rPr>
          <w:fldChar w:fldCharType="separate"/>
        </w:r>
        <w:r w:rsidR="007A1095">
          <w:rPr>
            <w:webHidden/>
          </w:rPr>
          <w:t>21</w:t>
        </w:r>
        <w:r>
          <w:rPr>
            <w:webHidden/>
          </w:rPr>
          <w:fldChar w:fldCharType="end"/>
        </w:r>
      </w:hyperlink>
    </w:p>
    <w:p w:rsidR="004603CF" w:rsidRDefault="009419A9">
      <w:pPr>
        <w:pStyle w:val="TOC2"/>
        <w:rPr>
          <w:rFonts w:ascii="Calibri" w:hAnsi="Calibri"/>
          <w:bCs w:val="0"/>
          <w:sz w:val="22"/>
          <w:szCs w:val="22"/>
          <w:lang w:eastAsia="is-IS"/>
        </w:rPr>
      </w:pPr>
      <w:hyperlink w:anchor="_Toc307216518" w:history="1">
        <w:r w:rsidR="004603CF" w:rsidRPr="0010349C">
          <w:rPr>
            <w:rStyle w:val="Hyperlink"/>
            <w:rFonts w:ascii="Verdana" w:hAnsi="Verdana"/>
          </w:rPr>
          <w:t>4.3.</w:t>
        </w:r>
        <w:r w:rsidR="004603CF">
          <w:rPr>
            <w:rFonts w:ascii="Calibri" w:hAnsi="Calibri"/>
            <w:bCs w:val="0"/>
            <w:sz w:val="22"/>
            <w:szCs w:val="22"/>
            <w:lang w:eastAsia="is-IS"/>
          </w:rPr>
          <w:tab/>
        </w:r>
        <w:r w:rsidR="004603CF" w:rsidRPr="0010349C">
          <w:rPr>
            <w:rStyle w:val="Hyperlink"/>
            <w:rFonts w:ascii="Verdana" w:hAnsi="Verdana"/>
          </w:rPr>
          <w:t>Veikindi í orlofi</w:t>
        </w:r>
        <w:r w:rsidR="004603CF">
          <w:rPr>
            <w:webHidden/>
          </w:rPr>
          <w:tab/>
        </w:r>
        <w:r>
          <w:rPr>
            <w:webHidden/>
          </w:rPr>
          <w:fldChar w:fldCharType="begin"/>
        </w:r>
        <w:r w:rsidR="004603CF">
          <w:rPr>
            <w:webHidden/>
          </w:rPr>
          <w:instrText xml:space="preserve"> PAGEREF _Toc307216518 \h </w:instrText>
        </w:r>
        <w:r>
          <w:rPr>
            <w:webHidden/>
          </w:rPr>
        </w:r>
        <w:r>
          <w:rPr>
            <w:webHidden/>
          </w:rPr>
          <w:fldChar w:fldCharType="separate"/>
        </w:r>
        <w:r w:rsidR="007A1095">
          <w:rPr>
            <w:webHidden/>
          </w:rPr>
          <w:t>21</w:t>
        </w:r>
        <w:r>
          <w:rPr>
            <w:webHidden/>
          </w:rPr>
          <w:fldChar w:fldCharType="end"/>
        </w:r>
      </w:hyperlink>
    </w:p>
    <w:p w:rsidR="004603CF" w:rsidRDefault="009419A9">
      <w:pPr>
        <w:pStyle w:val="TOC2"/>
        <w:rPr>
          <w:rFonts w:ascii="Calibri" w:hAnsi="Calibri"/>
          <w:bCs w:val="0"/>
          <w:sz w:val="22"/>
          <w:szCs w:val="22"/>
          <w:lang w:eastAsia="is-IS"/>
        </w:rPr>
      </w:pPr>
      <w:hyperlink w:anchor="_Toc307216519" w:history="1">
        <w:r w:rsidR="004603CF" w:rsidRPr="0010349C">
          <w:rPr>
            <w:rStyle w:val="Hyperlink"/>
            <w:rFonts w:ascii="Verdana" w:hAnsi="Verdana"/>
          </w:rPr>
          <w:t>4.4.</w:t>
        </w:r>
        <w:r w:rsidR="004603CF">
          <w:rPr>
            <w:rFonts w:ascii="Calibri" w:hAnsi="Calibri"/>
            <w:bCs w:val="0"/>
            <w:sz w:val="22"/>
            <w:szCs w:val="22"/>
            <w:lang w:eastAsia="is-IS"/>
          </w:rPr>
          <w:tab/>
        </w:r>
        <w:r w:rsidR="004603CF" w:rsidRPr="0010349C">
          <w:rPr>
            <w:rStyle w:val="Hyperlink"/>
            <w:rFonts w:ascii="Verdana" w:hAnsi="Verdana"/>
          </w:rPr>
          <w:t>Fæðingarorlof og mæðraskoðun</w:t>
        </w:r>
        <w:r w:rsidR="004603CF">
          <w:rPr>
            <w:webHidden/>
          </w:rPr>
          <w:tab/>
        </w:r>
        <w:r>
          <w:rPr>
            <w:webHidden/>
          </w:rPr>
          <w:fldChar w:fldCharType="begin"/>
        </w:r>
        <w:r w:rsidR="004603CF">
          <w:rPr>
            <w:webHidden/>
          </w:rPr>
          <w:instrText xml:space="preserve"> PAGEREF _Toc307216519 \h </w:instrText>
        </w:r>
        <w:r>
          <w:rPr>
            <w:webHidden/>
          </w:rPr>
        </w:r>
        <w:r>
          <w:rPr>
            <w:webHidden/>
          </w:rPr>
          <w:fldChar w:fldCharType="separate"/>
        </w:r>
        <w:r w:rsidR="007A1095">
          <w:rPr>
            <w:webHidden/>
          </w:rPr>
          <w:t>22</w:t>
        </w:r>
        <w:r>
          <w:rPr>
            <w:webHidden/>
          </w:rPr>
          <w:fldChar w:fldCharType="end"/>
        </w:r>
      </w:hyperlink>
    </w:p>
    <w:p w:rsidR="004603CF" w:rsidRDefault="009419A9">
      <w:pPr>
        <w:pStyle w:val="TOC1"/>
        <w:rPr>
          <w:rFonts w:ascii="Calibri" w:hAnsi="Calibri"/>
          <w:b w:val="0"/>
          <w:sz w:val="22"/>
          <w:szCs w:val="22"/>
          <w:lang w:val="is-IS" w:eastAsia="is-IS"/>
        </w:rPr>
      </w:pPr>
      <w:hyperlink w:anchor="_Toc307216520" w:history="1">
        <w:r w:rsidR="004603CF" w:rsidRPr="0010349C">
          <w:rPr>
            <w:rStyle w:val="Hyperlink"/>
            <w:rFonts w:ascii="Verdana" w:hAnsi="Verdana"/>
            <w:lang w:val="is-IS"/>
          </w:rPr>
          <w:t>5. KAFLI Um forgangsrétt til vinnu</w:t>
        </w:r>
        <w:r w:rsidR="004603CF">
          <w:rPr>
            <w:webHidden/>
          </w:rPr>
          <w:tab/>
        </w:r>
        <w:r>
          <w:rPr>
            <w:webHidden/>
          </w:rPr>
          <w:fldChar w:fldCharType="begin"/>
        </w:r>
        <w:r w:rsidR="004603CF">
          <w:rPr>
            <w:webHidden/>
          </w:rPr>
          <w:instrText xml:space="preserve"> PAGEREF _Toc307216520 \h </w:instrText>
        </w:r>
        <w:r>
          <w:rPr>
            <w:webHidden/>
          </w:rPr>
        </w:r>
        <w:r>
          <w:rPr>
            <w:webHidden/>
          </w:rPr>
          <w:fldChar w:fldCharType="separate"/>
        </w:r>
        <w:r w:rsidR="007A1095">
          <w:rPr>
            <w:webHidden/>
          </w:rPr>
          <w:t>23</w:t>
        </w:r>
        <w:r>
          <w:rPr>
            <w:webHidden/>
          </w:rPr>
          <w:fldChar w:fldCharType="end"/>
        </w:r>
      </w:hyperlink>
    </w:p>
    <w:p w:rsidR="004603CF" w:rsidRDefault="009419A9">
      <w:pPr>
        <w:pStyle w:val="TOC1"/>
        <w:rPr>
          <w:rFonts w:ascii="Calibri" w:hAnsi="Calibri"/>
          <w:b w:val="0"/>
          <w:sz w:val="22"/>
          <w:szCs w:val="22"/>
          <w:lang w:val="is-IS" w:eastAsia="is-IS"/>
        </w:rPr>
      </w:pPr>
      <w:hyperlink w:anchor="_Toc307216521" w:history="1">
        <w:r w:rsidR="004603CF" w:rsidRPr="0010349C">
          <w:rPr>
            <w:rStyle w:val="Hyperlink"/>
            <w:rFonts w:ascii="Verdana" w:hAnsi="Verdana"/>
            <w:lang w:val="is-IS"/>
          </w:rPr>
          <w:t>6. KAFLI Um aðbúnað og hollustuhætti</w:t>
        </w:r>
        <w:r w:rsidR="004603CF">
          <w:rPr>
            <w:webHidden/>
          </w:rPr>
          <w:tab/>
        </w:r>
        <w:r>
          <w:rPr>
            <w:webHidden/>
          </w:rPr>
          <w:fldChar w:fldCharType="begin"/>
        </w:r>
        <w:r w:rsidR="004603CF">
          <w:rPr>
            <w:webHidden/>
          </w:rPr>
          <w:instrText xml:space="preserve"> PAGEREF _Toc307216521 \h </w:instrText>
        </w:r>
        <w:r>
          <w:rPr>
            <w:webHidden/>
          </w:rPr>
        </w:r>
        <w:r>
          <w:rPr>
            <w:webHidden/>
          </w:rPr>
          <w:fldChar w:fldCharType="separate"/>
        </w:r>
        <w:r w:rsidR="007A1095">
          <w:rPr>
            <w:webHidden/>
          </w:rPr>
          <w:t>24</w:t>
        </w:r>
        <w:r>
          <w:rPr>
            <w:webHidden/>
          </w:rPr>
          <w:fldChar w:fldCharType="end"/>
        </w:r>
      </w:hyperlink>
    </w:p>
    <w:p w:rsidR="004603CF" w:rsidRDefault="009419A9">
      <w:pPr>
        <w:pStyle w:val="TOC1"/>
        <w:rPr>
          <w:rFonts w:ascii="Calibri" w:hAnsi="Calibri"/>
          <w:b w:val="0"/>
          <w:sz w:val="22"/>
          <w:szCs w:val="22"/>
          <w:lang w:val="is-IS" w:eastAsia="is-IS"/>
        </w:rPr>
      </w:pPr>
      <w:hyperlink w:anchor="_Toc307216522" w:history="1">
        <w:r w:rsidR="004603CF" w:rsidRPr="0010349C">
          <w:rPr>
            <w:rStyle w:val="Hyperlink"/>
            <w:rFonts w:ascii="Verdana" w:hAnsi="Verdana"/>
            <w:lang w:val="is-IS"/>
          </w:rPr>
          <w:t>7. KAFLI Um vinnuslys, slysatryggingar, atvinnusjúkdóma og greiðslu launa í veikinda- og slysatilfellum</w:t>
        </w:r>
        <w:r w:rsidR="004603CF">
          <w:rPr>
            <w:webHidden/>
          </w:rPr>
          <w:tab/>
        </w:r>
        <w:r>
          <w:rPr>
            <w:webHidden/>
          </w:rPr>
          <w:fldChar w:fldCharType="begin"/>
        </w:r>
        <w:r w:rsidR="004603CF">
          <w:rPr>
            <w:webHidden/>
          </w:rPr>
          <w:instrText xml:space="preserve"> PAGEREF _Toc307216522 \h </w:instrText>
        </w:r>
        <w:r>
          <w:rPr>
            <w:webHidden/>
          </w:rPr>
        </w:r>
        <w:r>
          <w:rPr>
            <w:webHidden/>
          </w:rPr>
          <w:fldChar w:fldCharType="separate"/>
        </w:r>
        <w:r w:rsidR="007A1095">
          <w:rPr>
            <w:webHidden/>
          </w:rPr>
          <w:t>25</w:t>
        </w:r>
        <w:r>
          <w:rPr>
            <w:webHidden/>
          </w:rPr>
          <w:fldChar w:fldCharType="end"/>
        </w:r>
      </w:hyperlink>
    </w:p>
    <w:p w:rsidR="004603CF" w:rsidRDefault="009419A9">
      <w:pPr>
        <w:pStyle w:val="TOC2"/>
        <w:rPr>
          <w:rFonts w:ascii="Calibri" w:hAnsi="Calibri"/>
          <w:bCs w:val="0"/>
          <w:sz w:val="22"/>
          <w:szCs w:val="22"/>
          <w:lang w:eastAsia="is-IS"/>
        </w:rPr>
      </w:pPr>
      <w:hyperlink w:anchor="_Toc307216523" w:history="1">
        <w:r w:rsidR="004603CF" w:rsidRPr="0010349C">
          <w:rPr>
            <w:rStyle w:val="Hyperlink"/>
            <w:rFonts w:ascii="Verdana" w:hAnsi="Verdana"/>
          </w:rPr>
          <w:t>7.1.</w:t>
        </w:r>
        <w:r w:rsidR="004603CF">
          <w:rPr>
            <w:rFonts w:ascii="Calibri" w:hAnsi="Calibri"/>
            <w:bCs w:val="0"/>
            <w:sz w:val="22"/>
            <w:szCs w:val="22"/>
            <w:lang w:eastAsia="is-IS"/>
          </w:rPr>
          <w:tab/>
        </w:r>
        <w:r w:rsidR="004603CF" w:rsidRPr="0010349C">
          <w:rPr>
            <w:rStyle w:val="Hyperlink"/>
            <w:rFonts w:ascii="Verdana" w:hAnsi="Verdana"/>
          </w:rPr>
          <w:t>Vinnuslys og atvinnusjúkdómar</w:t>
        </w:r>
        <w:r w:rsidR="004603CF">
          <w:rPr>
            <w:webHidden/>
          </w:rPr>
          <w:tab/>
        </w:r>
        <w:r>
          <w:rPr>
            <w:webHidden/>
          </w:rPr>
          <w:fldChar w:fldCharType="begin"/>
        </w:r>
        <w:r w:rsidR="004603CF">
          <w:rPr>
            <w:webHidden/>
          </w:rPr>
          <w:instrText xml:space="preserve"> PAGEREF _Toc307216523 \h </w:instrText>
        </w:r>
        <w:r>
          <w:rPr>
            <w:webHidden/>
          </w:rPr>
        </w:r>
        <w:r>
          <w:rPr>
            <w:webHidden/>
          </w:rPr>
          <w:fldChar w:fldCharType="separate"/>
        </w:r>
        <w:r w:rsidR="007A1095">
          <w:rPr>
            <w:webHidden/>
          </w:rPr>
          <w:t>25</w:t>
        </w:r>
        <w:r>
          <w:rPr>
            <w:webHidden/>
          </w:rPr>
          <w:fldChar w:fldCharType="end"/>
        </w:r>
      </w:hyperlink>
    </w:p>
    <w:p w:rsidR="004603CF" w:rsidRDefault="009419A9">
      <w:pPr>
        <w:pStyle w:val="TOC2"/>
        <w:rPr>
          <w:rFonts w:ascii="Calibri" w:hAnsi="Calibri"/>
          <w:bCs w:val="0"/>
          <w:sz w:val="22"/>
          <w:szCs w:val="22"/>
          <w:lang w:eastAsia="is-IS"/>
        </w:rPr>
      </w:pPr>
      <w:hyperlink w:anchor="_Toc307216524" w:history="1">
        <w:r w:rsidR="004603CF" w:rsidRPr="0010349C">
          <w:rPr>
            <w:rStyle w:val="Hyperlink"/>
            <w:rFonts w:ascii="Verdana" w:hAnsi="Verdana"/>
          </w:rPr>
          <w:t>7.2.</w:t>
        </w:r>
        <w:r w:rsidR="004603CF">
          <w:rPr>
            <w:rFonts w:ascii="Calibri" w:hAnsi="Calibri"/>
            <w:bCs w:val="0"/>
            <w:sz w:val="22"/>
            <w:szCs w:val="22"/>
            <w:lang w:eastAsia="is-IS"/>
          </w:rPr>
          <w:tab/>
        </w:r>
        <w:r w:rsidR="004603CF" w:rsidRPr="0010349C">
          <w:rPr>
            <w:rStyle w:val="Hyperlink"/>
            <w:rFonts w:ascii="Verdana" w:hAnsi="Verdana"/>
          </w:rPr>
          <w:t>Launagreiðslur í veikinda- og slysatilfellum fyrstu 6 mánuði</w:t>
        </w:r>
        <w:r w:rsidR="004603CF">
          <w:rPr>
            <w:webHidden/>
          </w:rPr>
          <w:tab/>
        </w:r>
        <w:r>
          <w:rPr>
            <w:webHidden/>
          </w:rPr>
          <w:fldChar w:fldCharType="begin"/>
        </w:r>
        <w:r w:rsidR="004603CF">
          <w:rPr>
            <w:webHidden/>
          </w:rPr>
          <w:instrText xml:space="preserve"> PAGEREF _Toc307216524 \h </w:instrText>
        </w:r>
        <w:r>
          <w:rPr>
            <w:webHidden/>
          </w:rPr>
        </w:r>
        <w:r>
          <w:rPr>
            <w:webHidden/>
          </w:rPr>
          <w:fldChar w:fldCharType="separate"/>
        </w:r>
        <w:r w:rsidR="007A1095">
          <w:rPr>
            <w:webHidden/>
          </w:rPr>
          <w:t>25</w:t>
        </w:r>
        <w:r>
          <w:rPr>
            <w:webHidden/>
          </w:rPr>
          <w:fldChar w:fldCharType="end"/>
        </w:r>
      </w:hyperlink>
    </w:p>
    <w:p w:rsidR="004603CF" w:rsidRDefault="009419A9">
      <w:pPr>
        <w:pStyle w:val="TOC2"/>
        <w:rPr>
          <w:rFonts w:ascii="Calibri" w:hAnsi="Calibri"/>
          <w:bCs w:val="0"/>
          <w:sz w:val="22"/>
          <w:szCs w:val="22"/>
          <w:lang w:eastAsia="is-IS"/>
        </w:rPr>
      </w:pPr>
      <w:hyperlink w:anchor="_Toc307216525" w:history="1">
        <w:r w:rsidR="004603CF" w:rsidRPr="0010349C">
          <w:rPr>
            <w:rStyle w:val="Hyperlink"/>
            <w:rFonts w:ascii="Verdana" w:hAnsi="Verdana"/>
          </w:rPr>
          <w:t>7.3.</w:t>
        </w:r>
        <w:r w:rsidR="004603CF">
          <w:rPr>
            <w:rFonts w:ascii="Calibri" w:hAnsi="Calibri"/>
            <w:bCs w:val="0"/>
            <w:sz w:val="22"/>
            <w:szCs w:val="22"/>
            <w:lang w:eastAsia="is-IS"/>
          </w:rPr>
          <w:tab/>
        </w:r>
        <w:r w:rsidR="004603CF" w:rsidRPr="0010349C">
          <w:rPr>
            <w:rStyle w:val="Hyperlink"/>
            <w:rFonts w:ascii="Verdana" w:hAnsi="Verdana"/>
          </w:rPr>
          <w:t>Launagreiðslur í veikinda- og slysatilfellum eftir 6 mánuði</w:t>
        </w:r>
        <w:r w:rsidR="004603CF">
          <w:rPr>
            <w:webHidden/>
          </w:rPr>
          <w:tab/>
        </w:r>
        <w:r>
          <w:rPr>
            <w:webHidden/>
          </w:rPr>
          <w:fldChar w:fldCharType="begin"/>
        </w:r>
        <w:r w:rsidR="004603CF">
          <w:rPr>
            <w:webHidden/>
          </w:rPr>
          <w:instrText xml:space="preserve"> PAGEREF _Toc307216525 \h </w:instrText>
        </w:r>
        <w:r>
          <w:rPr>
            <w:webHidden/>
          </w:rPr>
        </w:r>
        <w:r>
          <w:rPr>
            <w:webHidden/>
          </w:rPr>
          <w:fldChar w:fldCharType="separate"/>
        </w:r>
        <w:r w:rsidR="007A1095">
          <w:rPr>
            <w:webHidden/>
          </w:rPr>
          <w:t>25</w:t>
        </w:r>
        <w:r>
          <w:rPr>
            <w:webHidden/>
          </w:rPr>
          <w:fldChar w:fldCharType="end"/>
        </w:r>
      </w:hyperlink>
    </w:p>
    <w:p w:rsidR="004603CF" w:rsidRDefault="009419A9">
      <w:pPr>
        <w:pStyle w:val="TOC2"/>
        <w:rPr>
          <w:rFonts w:ascii="Calibri" w:hAnsi="Calibri"/>
          <w:bCs w:val="0"/>
          <w:sz w:val="22"/>
          <w:szCs w:val="22"/>
          <w:lang w:eastAsia="is-IS"/>
        </w:rPr>
      </w:pPr>
      <w:hyperlink w:anchor="_Toc307216526" w:history="1">
        <w:r w:rsidR="004603CF" w:rsidRPr="0010349C">
          <w:rPr>
            <w:rStyle w:val="Hyperlink"/>
            <w:rFonts w:ascii="Verdana" w:hAnsi="Verdana"/>
          </w:rPr>
          <w:t>7.4.</w:t>
        </w:r>
        <w:r w:rsidR="004603CF">
          <w:rPr>
            <w:rFonts w:ascii="Calibri" w:hAnsi="Calibri"/>
            <w:bCs w:val="0"/>
            <w:sz w:val="22"/>
            <w:szCs w:val="22"/>
            <w:lang w:eastAsia="is-IS"/>
          </w:rPr>
          <w:tab/>
        </w:r>
        <w:r w:rsidR="004603CF" w:rsidRPr="0010349C">
          <w:rPr>
            <w:rStyle w:val="Hyperlink"/>
            <w:rFonts w:ascii="Verdana" w:hAnsi="Verdana"/>
          </w:rPr>
          <w:t>Læknisvottorð</w:t>
        </w:r>
        <w:r w:rsidR="004603CF">
          <w:rPr>
            <w:webHidden/>
          </w:rPr>
          <w:tab/>
        </w:r>
        <w:r>
          <w:rPr>
            <w:webHidden/>
          </w:rPr>
          <w:fldChar w:fldCharType="begin"/>
        </w:r>
        <w:r w:rsidR="004603CF">
          <w:rPr>
            <w:webHidden/>
          </w:rPr>
          <w:instrText xml:space="preserve"> PAGEREF _Toc307216526 \h </w:instrText>
        </w:r>
        <w:r>
          <w:rPr>
            <w:webHidden/>
          </w:rPr>
        </w:r>
        <w:r>
          <w:rPr>
            <w:webHidden/>
          </w:rPr>
          <w:fldChar w:fldCharType="separate"/>
        </w:r>
        <w:r w:rsidR="007A1095">
          <w:rPr>
            <w:webHidden/>
          </w:rPr>
          <w:t>26</w:t>
        </w:r>
        <w:r>
          <w:rPr>
            <w:webHidden/>
          </w:rPr>
          <w:fldChar w:fldCharType="end"/>
        </w:r>
      </w:hyperlink>
    </w:p>
    <w:p w:rsidR="004603CF" w:rsidRDefault="009419A9">
      <w:pPr>
        <w:pStyle w:val="TOC2"/>
        <w:rPr>
          <w:rFonts w:ascii="Calibri" w:hAnsi="Calibri"/>
          <w:bCs w:val="0"/>
          <w:sz w:val="22"/>
          <w:szCs w:val="22"/>
          <w:lang w:eastAsia="is-IS"/>
        </w:rPr>
      </w:pPr>
      <w:hyperlink w:anchor="_Toc307216527" w:history="1">
        <w:r w:rsidR="004603CF" w:rsidRPr="0010349C">
          <w:rPr>
            <w:rStyle w:val="Hyperlink"/>
            <w:rFonts w:ascii="Verdana" w:hAnsi="Verdana"/>
          </w:rPr>
          <w:t>7.5.</w:t>
        </w:r>
        <w:r w:rsidR="004603CF">
          <w:rPr>
            <w:rFonts w:ascii="Calibri" w:hAnsi="Calibri"/>
            <w:bCs w:val="0"/>
            <w:sz w:val="22"/>
            <w:szCs w:val="22"/>
            <w:lang w:eastAsia="is-IS"/>
          </w:rPr>
          <w:tab/>
        </w:r>
        <w:r w:rsidR="004603CF" w:rsidRPr="0010349C">
          <w:rPr>
            <w:rStyle w:val="Hyperlink"/>
            <w:rFonts w:ascii="Verdana" w:hAnsi="Verdana"/>
          </w:rPr>
          <w:t>Fæðingarorlof</w:t>
        </w:r>
        <w:r w:rsidR="004603CF">
          <w:rPr>
            <w:webHidden/>
          </w:rPr>
          <w:tab/>
        </w:r>
        <w:r>
          <w:rPr>
            <w:webHidden/>
          </w:rPr>
          <w:fldChar w:fldCharType="begin"/>
        </w:r>
        <w:r w:rsidR="004603CF">
          <w:rPr>
            <w:webHidden/>
          </w:rPr>
          <w:instrText xml:space="preserve"> PAGEREF _Toc307216527 \h </w:instrText>
        </w:r>
        <w:r>
          <w:rPr>
            <w:webHidden/>
          </w:rPr>
        </w:r>
        <w:r>
          <w:rPr>
            <w:webHidden/>
          </w:rPr>
          <w:fldChar w:fldCharType="separate"/>
        </w:r>
        <w:r w:rsidR="007A1095">
          <w:rPr>
            <w:webHidden/>
          </w:rPr>
          <w:t>26</w:t>
        </w:r>
        <w:r>
          <w:rPr>
            <w:webHidden/>
          </w:rPr>
          <w:fldChar w:fldCharType="end"/>
        </w:r>
      </w:hyperlink>
    </w:p>
    <w:p w:rsidR="004603CF" w:rsidRDefault="009419A9">
      <w:pPr>
        <w:pStyle w:val="TOC2"/>
        <w:rPr>
          <w:rFonts w:ascii="Calibri" w:hAnsi="Calibri"/>
          <w:bCs w:val="0"/>
          <w:sz w:val="22"/>
          <w:szCs w:val="22"/>
          <w:lang w:eastAsia="is-IS"/>
        </w:rPr>
      </w:pPr>
      <w:hyperlink w:anchor="_Toc307216528" w:history="1">
        <w:r w:rsidR="004603CF" w:rsidRPr="0010349C">
          <w:rPr>
            <w:rStyle w:val="Hyperlink"/>
            <w:rFonts w:ascii="Verdana" w:hAnsi="Verdana"/>
          </w:rPr>
          <w:t>7.6.</w:t>
        </w:r>
        <w:r w:rsidR="004603CF">
          <w:rPr>
            <w:rFonts w:ascii="Calibri" w:hAnsi="Calibri"/>
            <w:bCs w:val="0"/>
            <w:sz w:val="22"/>
            <w:szCs w:val="22"/>
            <w:lang w:eastAsia="is-IS"/>
          </w:rPr>
          <w:tab/>
        </w:r>
        <w:r w:rsidR="004603CF" w:rsidRPr="0010349C">
          <w:rPr>
            <w:rStyle w:val="Hyperlink"/>
            <w:rFonts w:ascii="Verdana" w:hAnsi="Verdana"/>
          </w:rPr>
          <w:t>Slysatryggingar</w:t>
        </w:r>
        <w:r w:rsidR="004603CF">
          <w:rPr>
            <w:webHidden/>
          </w:rPr>
          <w:tab/>
        </w:r>
        <w:r>
          <w:rPr>
            <w:webHidden/>
          </w:rPr>
          <w:fldChar w:fldCharType="begin"/>
        </w:r>
        <w:r w:rsidR="004603CF">
          <w:rPr>
            <w:webHidden/>
          </w:rPr>
          <w:instrText xml:space="preserve"> PAGEREF _Toc307216528 \h </w:instrText>
        </w:r>
        <w:r>
          <w:rPr>
            <w:webHidden/>
          </w:rPr>
        </w:r>
        <w:r>
          <w:rPr>
            <w:webHidden/>
          </w:rPr>
          <w:fldChar w:fldCharType="separate"/>
        </w:r>
        <w:r w:rsidR="007A1095">
          <w:rPr>
            <w:webHidden/>
          </w:rPr>
          <w:t>26</w:t>
        </w:r>
        <w:r>
          <w:rPr>
            <w:webHidden/>
          </w:rPr>
          <w:fldChar w:fldCharType="end"/>
        </w:r>
      </w:hyperlink>
    </w:p>
    <w:p w:rsidR="004603CF" w:rsidRDefault="009419A9">
      <w:pPr>
        <w:pStyle w:val="TOC2"/>
        <w:rPr>
          <w:rFonts w:ascii="Calibri" w:hAnsi="Calibri"/>
          <w:bCs w:val="0"/>
          <w:sz w:val="22"/>
          <w:szCs w:val="22"/>
          <w:lang w:eastAsia="is-IS"/>
        </w:rPr>
      </w:pPr>
      <w:hyperlink w:anchor="_Toc307216529" w:history="1">
        <w:r w:rsidR="004603CF" w:rsidRPr="0010349C">
          <w:rPr>
            <w:rStyle w:val="Hyperlink"/>
            <w:rFonts w:ascii="Verdana" w:hAnsi="Verdana"/>
          </w:rPr>
          <w:t>7.7.</w:t>
        </w:r>
        <w:r w:rsidR="004603CF">
          <w:rPr>
            <w:rFonts w:ascii="Calibri" w:hAnsi="Calibri"/>
            <w:bCs w:val="0"/>
            <w:sz w:val="22"/>
            <w:szCs w:val="22"/>
            <w:lang w:eastAsia="is-IS"/>
          </w:rPr>
          <w:tab/>
        </w:r>
        <w:r w:rsidR="004603CF" w:rsidRPr="0010349C">
          <w:rPr>
            <w:rStyle w:val="Hyperlink"/>
            <w:rFonts w:ascii="Verdana" w:hAnsi="Verdana"/>
          </w:rPr>
          <w:t>Veikindi barna og leyfi af óviðráðanlegum ástæðum</w:t>
        </w:r>
        <w:r w:rsidR="004603CF">
          <w:rPr>
            <w:webHidden/>
          </w:rPr>
          <w:tab/>
        </w:r>
        <w:r>
          <w:rPr>
            <w:webHidden/>
          </w:rPr>
          <w:fldChar w:fldCharType="begin"/>
        </w:r>
        <w:r w:rsidR="004603CF">
          <w:rPr>
            <w:webHidden/>
          </w:rPr>
          <w:instrText xml:space="preserve"> PAGEREF _Toc307216529 \h </w:instrText>
        </w:r>
        <w:r>
          <w:rPr>
            <w:webHidden/>
          </w:rPr>
        </w:r>
        <w:r>
          <w:rPr>
            <w:webHidden/>
          </w:rPr>
          <w:fldChar w:fldCharType="separate"/>
        </w:r>
        <w:r w:rsidR="007A1095">
          <w:rPr>
            <w:webHidden/>
          </w:rPr>
          <w:t>29</w:t>
        </w:r>
        <w:r>
          <w:rPr>
            <w:webHidden/>
          </w:rPr>
          <w:fldChar w:fldCharType="end"/>
        </w:r>
      </w:hyperlink>
    </w:p>
    <w:p w:rsidR="004603CF" w:rsidRDefault="009419A9">
      <w:pPr>
        <w:pStyle w:val="TOC1"/>
        <w:rPr>
          <w:rFonts w:ascii="Calibri" w:hAnsi="Calibri"/>
          <w:b w:val="0"/>
          <w:sz w:val="22"/>
          <w:szCs w:val="22"/>
          <w:lang w:val="is-IS" w:eastAsia="is-IS"/>
        </w:rPr>
      </w:pPr>
      <w:hyperlink w:anchor="_Toc307216530" w:history="1">
        <w:r w:rsidR="004603CF" w:rsidRPr="0010349C">
          <w:rPr>
            <w:rStyle w:val="Hyperlink"/>
            <w:rFonts w:ascii="Verdana" w:hAnsi="Verdana"/>
            <w:lang w:val="is-IS"/>
          </w:rPr>
          <w:t>8. KAFLI Um vinnuföt</w:t>
        </w:r>
        <w:r w:rsidR="004603CF">
          <w:rPr>
            <w:webHidden/>
          </w:rPr>
          <w:tab/>
        </w:r>
        <w:r>
          <w:rPr>
            <w:webHidden/>
          </w:rPr>
          <w:fldChar w:fldCharType="begin"/>
        </w:r>
        <w:r w:rsidR="004603CF">
          <w:rPr>
            <w:webHidden/>
          </w:rPr>
          <w:instrText xml:space="preserve"> PAGEREF _Toc307216530 \h </w:instrText>
        </w:r>
        <w:r>
          <w:rPr>
            <w:webHidden/>
          </w:rPr>
        </w:r>
        <w:r>
          <w:rPr>
            <w:webHidden/>
          </w:rPr>
          <w:fldChar w:fldCharType="separate"/>
        </w:r>
        <w:r w:rsidR="007A1095">
          <w:rPr>
            <w:webHidden/>
          </w:rPr>
          <w:t>30</w:t>
        </w:r>
        <w:r>
          <w:rPr>
            <w:webHidden/>
          </w:rPr>
          <w:fldChar w:fldCharType="end"/>
        </w:r>
      </w:hyperlink>
    </w:p>
    <w:p w:rsidR="004603CF" w:rsidRDefault="009419A9">
      <w:pPr>
        <w:pStyle w:val="TOC2"/>
        <w:rPr>
          <w:rFonts w:ascii="Calibri" w:hAnsi="Calibri"/>
          <w:bCs w:val="0"/>
          <w:sz w:val="22"/>
          <w:szCs w:val="22"/>
          <w:lang w:eastAsia="is-IS"/>
        </w:rPr>
      </w:pPr>
      <w:hyperlink w:anchor="_Toc307216531" w:history="1">
        <w:r w:rsidR="004603CF" w:rsidRPr="0010349C">
          <w:rPr>
            <w:rStyle w:val="Hyperlink"/>
            <w:rFonts w:ascii="Verdana" w:hAnsi="Verdana"/>
          </w:rPr>
          <w:t>8.1.</w:t>
        </w:r>
        <w:r w:rsidR="004603CF">
          <w:rPr>
            <w:rFonts w:ascii="Calibri" w:hAnsi="Calibri"/>
            <w:bCs w:val="0"/>
            <w:sz w:val="22"/>
            <w:szCs w:val="22"/>
            <w:lang w:eastAsia="is-IS"/>
          </w:rPr>
          <w:tab/>
        </w:r>
        <w:r w:rsidR="004603CF" w:rsidRPr="0010349C">
          <w:rPr>
            <w:rStyle w:val="Hyperlink"/>
            <w:rFonts w:ascii="Verdana" w:hAnsi="Verdana"/>
          </w:rPr>
          <w:t>Vinnuföt</w:t>
        </w:r>
        <w:r w:rsidR="004603CF">
          <w:rPr>
            <w:webHidden/>
          </w:rPr>
          <w:tab/>
        </w:r>
        <w:r>
          <w:rPr>
            <w:webHidden/>
          </w:rPr>
          <w:fldChar w:fldCharType="begin"/>
        </w:r>
        <w:r w:rsidR="004603CF">
          <w:rPr>
            <w:webHidden/>
          </w:rPr>
          <w:instrText xml:space="preserve"> PAGEREF _Toc307216531 \h </w:instrText>
        </w:r>
        <w:r>
          <w:rPr>
            <w:webHidden/>
          </w:rPr>
        </w:r>
        <w:r>
          <w:rPr>
            <w:webHidden/>
          </w:rPr>
          <w:fldChar w:fldCharType="separate"/>
        </w:r>
        <w:r w:rsidR="007A1095">
          <w:rPr>
            <w:webHidden/>
          </w:rPr>
          <w:t>30</w:t>
        </w:r>
        <w:r>
          <w:rPr>
            <w:webHidden/>
          </w:rPr>
          <w:fldChar w:fldCharType="end"/>
        </w:r>
      </w:hyperlink>
    </w:p>
    <w:p w:rsidR="004603CF" w:rsidRDefault="009419A9">
      <w:pPr>
        <w:pStyle w:val="TOC2"/>
        <w:rPr>
          <w:rFonts w:ascii="Calibri" w:hAnsi="Calibri"/>
          <w:bCs w:val="0"/>
          <w:sz w:val="22"/>
          <w:szCs w:val="22"/>
          <w:lang w:eastAsia="is-IS"/>
        </w:rPr>
      </w:pPr>
      <w:hyperlink w:anchor="_Toc307216532" w:history="1">
        <w:r w:rsidR="004603CF" w:rsidRPr="0010349C">
          <w:rPr>
            <w:rStyle w:val="Hyperlink"/>
            <w:rFonts w:ascii="Verdana" w:hAnsi="Verdana"/>
          </w:rPr>
          <w:t>8.2.</w:t>
        </w:r>
        <w:r w:rsidR="004603CF">
          <w:rPr>
            <w:rFonts w:ascii="Calibri" w:hAnsi="Calibri"/>
            <w:bCs w:val="0"/>
            <w:sz w:val="22"/>
            <w:szCs w:val="22"/>
            <w:lang w:eastAsia="is-IS"/>
          </w:rPr>
          <w:tab/>
        </w:r>
        <w:r w:rsidR="004603CF" w:rsidRPr="0010349C">
          <w:rPr>
            <w:rStyle w:val="Hyperlink"/>
            <w:rFonts w:ascii="Verdana" w:hAnsi="Verdana"/>
          </w:rPr>
          <w:t>Tjónabætur</w:t>
        </w:r>
        <w:r w:rsidR="004603CF">
          <w:rPr>
            <w:webHidden/>
          </w:rPr>
          <w:tab/>
        </w:r>
        <w:r>
          <w:rPr>
            <w:webHidden/>
          </w:rPr>
          <w:fldChar w:fldCharType="begin"/>
        </w:r>
        <w:r w:rsidR="004603CF">
          <w:rPr>
            <w:webHidden/>
          </w:rPr>
          <w:instrText xml:space="preserve"> PAGEREF _Toc307216532 \h </w:instrText>
        </w:r>
        <w:r>
          <w:rPr>
            <w:webHidden/>
          </w:rPr>
        </w:r>
        <w:r>
          <w:rPr>
            <w:webHidden/>
          </w:rPr>
          <w:fldChar w:fldCharType="separate"/>
        </w:r>
        <w:r w:rsidR="007A1095">
          <w:rPr>
            <w:webHidden/>
          </w:rPr>
          <w:t>30</w:t>
        </w:r>
        <w:r>
          <w:rPr>
            <w:webHidden/>
          </w:rPr>
          <w:fldChar w:fldCharType="end"/>
        </w:r>
      </w:hyperlink>
    </w:p>
    <w:p w:rsidR="004603CF" w:rsidRDefault="009419A9">
      <w:pPr>
        <w:pStyle w:val="TOC1"/>
        <w:rPr>
          <w:rFonts w:ascii="Calibri" w:hAnsi="Calibri"/>
          <w:b w:val="0"/>
          <w:sz w:val="22"/>
          <w:szCs w:val="22"/>
          <w:lang w:val="is-IS" w:eastAsia="is-IS"/>
        </w:rPr>
      </w:pPr>
      <w:hyperlink w:anchor="_Toc307216533" w:history="1">
        <w:r w:rsidR="004603CF" w:rsidRPr="0010349C">
          <w:rPr>
            <w:rStyle w:val="Hyperlink"/>
            <w:rFonts w:ascii="Verdana" w:hAnsi="Verdana"/>
            <w:lang w:val="is-IS"/>
          </w:rPr>
          <w:t>9. KAFLI Um gjöld til sjúkra-,orlofs-, lífeyris-, endurmenntunar- og endurhæfingarsjóða</w:t>
        </w:r>
        <w:r w:rsidR="004603CF">
          <w:rPr>
            <w:webHidden/>
          </w:rPr>
          <w:tab/>
        </w:r>
        <w:r>
          <w:rPr>
            <w:webHidden/>
          </w:rPr>
          <w:fldChar w:fldCharType="begin"/>
        </w:r>
        <w:r w:rsidR="004603CF">
          <w:rPr>
            <w:webHidden/>
          </w:rPr>
          <w:instrText xml:space="preserve"> PAGEREF _Toc307216533 \h </w:instrText>
        </w:r>
        <w:r>
          <w:rPr>
            <w:webHidden/>
          </w:rPr>
        </w:r>
        <w:r>
          <w:rPr>
            <w:webHidden/>
          </w:rPr>
          <w:fldChar w:fldCharType="separate"/>
        </w:r>
        <w:r w:rsidR="007A1095">
          <w:rPr>
            <w:webHidden/>
          </w:rPr>
          <w:t>31</w:t>
        </w:r>
        <w:r>
          <w:rPr>
            <w:webHidden/>
          </w:rPr>
          <w:fldChar w:fldCharType="end"/>
        </w:r>
      </w:hyperlink>
    </w:p>
    <w:p w:rsidR="004603CF" w:rsidRDefault="009419A9">
      <w:pPr>
        <w:pStyle w:val="TOC2"/>
        <w:rPr>
          <w:rFonts w:ascii="Calibri" w:hAnsi="Calibri"/>
          <w:bCs w:val="0"/>
          <w:sz w:val="22"/>
          <w:szCs w:val="22"/>
          <w:lang w:eastAsia="is-IS"/>
        </w:rPr>
      </w:pPr>
      <w:hyperlink w:anchor="_Toc307216534" w:history="1">
        <w:r w:rsidR="004603CF" w:rsidRPr="0010349C">
          <w:rPr>
            <w:rStyle w:val="Hyperlink"/>
            <w:rFonts w:ascii="Verdana" w:hAnsi="Verdana"/>
          </w:rPr>
          <w:t>9.1.</w:t>
        </w:r>
        <w:r w:rsidR="004603CF">
          <w:rPr>
            <w:rFonts w:ascii="Calibri" w:hAnsi="Calibri"/>
            <w:bCs w:val="0"/>
            <w:sz w:val="22"/>
            <w:szCs w:val="22"/>
            <w:lang w:eastAsia="is-IS"/>
          </w:rPr>
          <w:tab/>
        </w:r>
        <w:r w:rsidR="004603CF" w:rsidRPr="0010349C">
          <w:rPr>
            <w:rStyle w:val="Hyperlink"/>
            <w:rFonts w:ascii="Verdana" w:hAnsi="Verdana"/>
          </w:rPr>
          <w:t>Sjúkrasjóður</w:t>
        </w:r>
        <w:r w:rsidR="004603CF">
          <w:rPr>
            <w:webHidden/>
          </w:rPr>
          <w:tab/>
        </w:r>
        <w:r>
          <w:rPr>
            <w:webHidden/>
          </w:rPr>
          <w:fldChar w:fldCharType="begin"/>
        </w:r>
        <w:r w:rsidR="004603CF">
          <w:rPr>
            <w:webHidden/>
          </w:rPr>
          <w:instrText xml:space="preserve"> PAGEREF _Toc307216534 \h </w:instrText>
        </w:r>
        <w:r>
          <w:rPr>
            <w:webHidden/>
          </w:rPr>
        </w:r>
        <w:r>
          <w:rPr>
            <w:webHidden/>
          </w:rPr>
          <w:fldChar w:fldCharType="separate"/>
        </w:r>
        <w:r w:rsidR="007A1095">
          <w:rPr>
            <w:webHidden/>
          </w:rPr>
          <w:t>31</w:t>
        </w:r>
        <w:r>
          <w:rPr>
            <w:webHidden/>
          </w:rPr>
          <w:fldChar w:fldCharType="end"/>
        </w:r>
      </w:hyperlink>
    </w:p>
    <w:p w:rsidR="004603CF" w:rsidRDefault="009419A9">
      <w:pPr>
        <w:pStyle w:val="TOC2"/>
        <w:rPr>
          <w:rFonts w:ascii="Calibri" w:hAnsi="Calibri"/>
          <w:bCs w:val="0"/>
          <w:sz w:val="22"/>
          <w:szCs w:val="22"/>
          <w:lang w:eastAsia="is-IS"/>
        </w:rPr>
      </w:pPr>
      <w:hyperlink w:anchor="_Toc307216535" w:history="1">
        <w:r w:rsidR="004603CF" w:rsidRPr="0010349C">
          <w:rPr>
            <w:rStyle w:val="Hyperlink"/>
            <w:rFonts w:ascii="Verdana" w:hAnsi="Verdana"/>
          </w:rPr>
          <w:t>9.2.</w:t>
        </w:r>
        <w:r w:rsidR="004603CF">
          <w:rPr>
            <w:rFonts w:ascii="Calibri" w:hAnsi="Calibri"/>
            <w:bCs w:val="0"/>
            <w:sz w:val="22"/>
            <w:szCs w:val="22"/>
            <w:lang w:eastAsia="is-IS"/>
          </w:rPr>
          <w:tab/>
        </w:r>
        <w:r w:rsidR="004603CF" w:rsidRPr="0010349C">
          <w:rPr>
            <w:rStyle w:val="Hyperlink"/>
            <w:rFonts w:ascii="Verdana" w:hAnsi="Verdana"/>
          </w:rPr>
          <w:t>Orlofssjóður</w:t>
        </w:r>
        <w:r w:rsidR="004603CF">
          <w:rPr>
            <w:webHidden/>
          </w:rPr>
          <w:tab/>
        </w:r>
        <w:r>
          <w:rPr>
            <w:webHidden/>
          </w:rPr>
          <w:fldChar w:fldCharType="begin"/>
        </w:r>
        <w:r w:rsidR="004603CF">
          <w:rPr>
            <w:webHidden/>
          </w:rPr>
          <w:instrText xml:space="preserve"> PAGEREF _Toc307216535 \h </w:instrText>
        </w:r>
        <w:r>
          <w:rPr>
            <w:webHidden/>
          </w:rPr>
        </w:r>
        <w:r>
          <w:rPr>
            <w:webHidden/>
          </w:rPr>
          <w:fldChar w:fldCharType="separate"/>
        </w:r>
        <w:r w:rsidR="007A1095">
          <w:rPr>
            <w:webHidden/>
          </w:rPr>
          <w:t>31</w:t>
        </w:r>
        <w:r>
          <w:rPr>
            <w:webHidden/>
          </w:rPr>
          <w:fldChar w:fldCharType="end"/>
        </w:r>
      </w:hyperlink>
    </w:p>
    <w:p w:rsidR="004603CF" w:rsidRDefault="009419A9">
      <w:pPr>
        <w:pStyle w:val="TOC2"/>
        <w:rPr>
          <w:rFonts w:ascii="Calibri" w:hAnsi="Calibri"/>
          <w:bCs w:val="0"/>
          <w:sz w:val="22"/>
          <w:szCs w:val="22"/>
          <w:lang w:eastAsia="is-IS"/>
        </w:rPr>
      </w:pPr>
      <w:hyperlink w:anchor="_Toc307216536" w:history="1">
        <w:r w:rsidR="004603CF" w:rsidRPr="0010349C">
          <w:rPr>
            <w:rStyle w:val="Hyperlink"/>
            <w:rFonts w:ascii="Verdana" w:hAnsi="Verdana"/>
          </w:rPr>
          <w:t>9.3.</w:t>
        </w:r>
        <w:r w:rsidR="004603CF">
          <w:rPr>
            <w:rFonts w:ascii="Calibri" w:hAnsi="Calibri"/>
            <w:bCs w:val="0"/>
            <w:sz w:val="22"/>
            <w:szCs w:val="22"/>
            <w:lang w:eastAsia="is-IS"/>
          </w:rPr>
          <w:tab/>
        </w:r>
        <w:r w:rsidR="004603CF" w:rsidRPr="0010349C">
          <w:rPr>
            <w:rStyle w:val="Hyperlink"/>
            <w:rFonts w:ascii="Verdana" w:hAnsi="Verdana"/>
          </w:rPr>
          <w:t>Lífeyrissjóður Mjólkursamsölunnar</w:t>
        </w:r>
        <w:r w:rsidR="004603CF">
          <w:rPr>
            <w:webHidden/>
          </w:rPr>
          <w:tab/>
        </w:r>
        <w:r>
          <w:rPr>
            <w:webHidden/>
          </w:rPr>
          <w:fldChar w:fldCharType="begin"/>
        </w:r>
        <w:r w:rsidR="004603CF">
          <w:rPr>
            <w:webHidden/>
          </w:rPr>
          <w:instrText xml:space="preserve"> PAGEREF _Toc307216536 \h </w:instrText>
        </w:r>
        <w:r>
          <w:rPr>
            <w:webHidden/>
          </w:rPr>
        </w:r>
        <w:r>
          <w:rPr>
            <w:webHidden/>
          </w:rPr>
          <w:fldChar w:fldCharType="separate"/>
        </w:r>
        <w:r w:rsidR="007A1095">
          <w:rPr>
            <w:webHidden/>
          </w:rPr>
          <w:t>31</w:t>
        </w:r>
        <w:r>
          <w:rPr>
            <w:webHidden/>
          </w:rPr>
          <w:fldChar w:fldCharType="end"/>
        </w:r>
      </w:hyperlink>
    </w:p>
    <w:p w:rsidR="004603CF" w:rsidRDefault="009419A9">
      <w:pPr>
        <w:pStyle w:val="TOC2"/>
        <w:rPr>
          <w:rFonts w:ascii="Calibri" w:hAnsi="Calibri"/>
          <w:bCs w:val="0"/>
          <w:sz w:val="22"/>
          <w:szCs w:val="22"/>
          <w:lang w:eastAsia="is-IS"/>
        </w:rPr>
      </w:pPr>
      <w:hyperlink w:anchor="_Toc307216537" w:history="1">
        <w:r w:rsidR="004603CF" w:rsidRPr="0010349C">
          <w:rPr>
            <w:rStyle w:val="Hyperlink"/>
            <w:rFonts w:ascii="Verdana" w:hAnsi="Verdana"/>
          </w:rPr>
          <w:t>9.4.</w:t>
        </w:r>
        <w:r w:rsidR="004603CF">
          <w:rPr>
            <w:rFonts w:ascii="Calibri" w:hAnsi="Calibri"/>
            <w:bCs w:val="0"/>
            <w:sz w:val="22"/>
            <w:szCs w:val="22"/>
            <w:lang w:eastAsia="is-IS"/>
          </w:rPr>
          <w:tab/>
        </w:r>
        <w:r w:rsidR="004603CF" w:rsidRPr="0010349C">
          <w:rPr>
            <w:rStyle w:val="Hyperlink"/>
            <w:rFonts w:ascii="Verdana" w:hAnsi="Verdana"/>
          </w:rPr>
          <w:t>Viðbótarframlag starfsmanns í lífeyrissjóð</w:t>
        </w:r>
        <w:r w:rsidR="004603CF">
          <w:rPr>
            <w:webHidden/>
          </w:rPr>
          <w:tab/>
        </w:r>
        <w:r>
          <w:rPr>
            <w:webHidden/>
          </w:rPr>
          <w:fldChar w:fldCharType="begin"/>
        </w:r>
        <w:r w:rsidR="004603CF">
          <w:rPr>
            <w:webHidden/>
          </w:rPr>
          <w:instrText xml:space="preserve"> PAGEREF _Toc307216537 \h </w:instrText>
        </w:r>
        <w:r>
          <w:rPr>
            <w:webHidden/>
          </w:rPr>
        </w:r>
        <w:r>
          <w:rPr>
            <w:webHidden/>
          </w:rPr>
          <w:fldChar w:fldCharType="separate"/>
        </w:r>
        <w:r w:rsidR="007A1095">
          <w:rPr>
            <w:webHidden/>
          </w:rPr>
          <w:t>31</w:t>
        </w:r>
        <w:r>
          <w:rPr>
            <w:webHidden/>
          </w:rPr>
          <w:fldChar w:fldCharType="end"/>
        </w:r>
      </w:hyperlink>
    </w:p>
    <w:p w:rsidR="004603CF" w:rsidRDefault="009419A9">
      <w:pPr>
        <w:pStyle w:val="TOC2"/>
        <w:rPr>
          <w:rFonts w:ascii="Calibri" w:hAnsi="Calibri"/>
          <w:bCs w:val="0"/>
          <w:sz w:val="22"/>
          <w:szCs w:val="22"/>
          <w:lang w:eastAsia="is-IS"/>
        </w:rPr>
      </w:pPr>
      <w:hyperlink w:anchor="_Toc307216538" w:history="1">
        <w:r w:rsidR="004603CF" w:rsidRPr="0010349C">
          <w:rPr>
            <w:rStyle w:val="Hyperlink"/>
            <w:rFonts w:ascii="Verdana" w:hAnsi="Verdana"/>
          </w:rPr>
          <w:t>9.5.</w:t>
        </w:r>
        <w:r w:rsidR="004603CF">
          <w:rPr>
            <w:rFonts w:ascii="Calibri" w:hAnsi="Calibri"/>
            <w:bCs w:val="0"/>
            <w:sz w:val="22"/>
            <w:szCs w:val="22"/>
            <w:lang w:eastAsia="is-IS"/>
          </w:rPr>
          <w:tab/>
        </w:r>
        <w:r w:rsidR="004603CF" w:rsidRPr="0010349C">
          <w:rPr>
            <w:rStyle w:val="Hyperlink"/>
            <w:rFonts w:ascii="Verdana" w:hAnsi="Verdana"/>
          </w:rPr>
          <w:t>Hækkað framlag atvinnurekanda  í lífeyrissjóði</w:t>
        </w:r>
        <w:r w:rsidR="004603CF">
          <w:rPr>
            <w:webHidden/>
          </w:rPr>
          <w:tab/>
        </w:r>
        <w:r>
          <w:rPr>
            <w:webHidden/>
          </w:rPr>
          <w:fldChar w:fldCharType="begin"/>
        </w:r>
        <w:r w:rsidR="004603CF">
          <w:rPr>
            <w:webHidden/>
          </w:rPr>
          <w:instrText xml:space="preserve"> PAGEREF _Toc307216538 \h </w:instrText>
        </w:r>
        <w:r>
          <w:rPr>
            <w:webHidden/>
          </w:rPr>
        </w:r>
        <w:r>
          <w:rPr>
            <w:webHidden/>
          </w:rPr>
          <w:fldChar w:fldCharType="separate"/>
        </w:r>
        <w:r w:rsidR="007A1095">
          <w:rPr>
            <w:webHidden/>
          </w:rPr>
          <w:t>32</w:t>
        </w:r>
        <w:r>
          <w:rPr>
            <w:webHidden/>
          </w:rPr>
          <w:fldChar w:fldCharType="end"/>
        </w:r>
      </w:hyperlink>
    </w:p>
    <w:p w:rsidR="004603CF" w:rsidRDefault="009419A9">
      <w:pPr>
        <w:pStyle w:val="TOC2"/>
        <w:rPr>
          <w:rFonts w:ascii="Calibri" w:hAnsi="Calibri"/>
          <w:bCs w:val="0"/>
          <w:sz w:val="22"/>
          <w:szCs w:val="22"/>
          <w:lang w:eastAsia="is-IS"/>
        </w:rPr>
      </w:pPr>
      <w:hyperlink w:anchor="_Toc307216539" w:history="1">
        <w:r w:rsidR="004603CF" w:rsidRPr="0010349C">
          <w:rPr>
            <w:rStyle w:val="Hyperlink"/>
            <w:rFonts w:ascii="Verdana" w:hAnsi="Verdana"/>
          </w:rPr>
          <w:t>9.6.</w:t>
        </w:r>
        <w:r w:rsidR="004603CF">
          <w:rPr>
            <w:rFonts w:ascii="Calibri" w:hAnsi="Calibri"/>
            <w:bCs w:val="0"/>
            <w:sz w:val="22"/>
            <w:szCs w:val="22"/>
            <w:lang w:eastAsia="is-IS"/>
          </w:rPr>
          <w:tab/>
        </w:r>
        <w:r w:rsidR="004603CF" w:rsidRPr="0010349C">
          <w:rPr>
            <w:rStyle w:val="Hyperlink"/>
            <w:rFonts w:ascii="Verdana" w:hAnsi="Verdana"/>
          </w:rPr>
          <w:t>Endurhæfingarsjóður</w:t>
        </w:r>
        <w:r w:rsidR="004603CF">
          <w:rPr>
            <w:webHidden/>
          </w:rPr>
          <w:tab/>
        </w:r>
        <w:r>
          <w:rPr>
            <w:webHidden/>
          </w:rPr>
          <w:fldChar w:fldCharType="begin"/>
        </w:r>
        <w:r w:rsidR="004603CF">
          <w:rPr>
            <w:webHidden/>
          </w:rPr>
          <w:instrText xml:space="preserve"> PAGEREF _Toc307216539 \h </w:instrText>
        </w:r>
        <w:r>
          <w:rPr>
            <w:webHidden/>
          </w:rPr>
        </w:r>
        <w:r>
          <w:rPr>
            <w:webHidden/>
          </w:rPr>
          <w:fldChar w:fldCharType="separate"/>
        </w:r>
        <w:r w:rsidR="007A1095">
          <w:rPr>
            <w:webHidden/>
          </w:rPr>
          <w:t>32</w:t>
        </w:r>
        <w:r>
          <w:rPr>
            <w:webHidden/>
          </w:rPr>
          <w:fldChar w:fldCharType="end"/>
        </w:r>
      </w:hyperlink>
    </w:p>
    <w:p w:rsidR="004603CF" w:rsidRDefault="009419A9">
      <w:pPr>
        <w:pStyle w:val="TOC2"/>
        <w:rPr>
          <w:rFonts w:ascii="Calibri" w:hAnsi="Calibri"/>
          <w:bCs w:val="0"/>
          <w:sz w:val="22"/>
          <w:szCs w:val="22"/>
          <w:lang w:eastAsia="is-IS"/>
        </w:rPr>
      </w:pPr>
      <w:hyperlink w:anchor="_Toc307216540" w:history="1">
        <w:r w:rsidR="004603CF" w:rsidRPr="0010349C">
          <w:rPr>
            <w:rStyle w:val="Hyperlink"/>
            <w:rFonts w:ascii="Verdana" w:hAnsi="Verdana"/>
          </w:rPr>
          <w:t>9.7.</w:t>
        </w:r>
        <w:r w:rsidR="004603CF">
          <w:rPr>
            <w:rFonts w:ascii="Calibri" w:hAnsi="Calibri"/>
            <w:bCs w:val="0"/>
            <w:sz w:val="22"/>
            <w:szCs w:val="22"/>
            <w:lang w:eastAsia="is-IS"/>
          </w:rPr>
          <w:tab/>
        </w:r>
        <w:r w:rsidR="004603CF" w:rsidRPr="0010349C">
          <w:rPr>
            <w:rStyle w:val="Hyperlink"/>
            <w:rFonts w:ascii="Verdana" w:hAnsi="Verdana"/>
          </w:rPr>
          <w:t>Endurmenntunarsjóður</w:t>
        </w:r>
        <w:r w:rsidR="004603CF">
          <w:rPr>
            <w:webHidden/>
          </w:rPr>
          <w:tab/>
        </w:r>
        <w:r>
          <w:rPr>
            <w:webHidden/>
          </w:rPr>
          <w:fldChar w:fldCharType="begin"/>
        </w:r>
        <w:r w:rsidR="004603CF">
          <w:rPr>
            <w:webHidden/>
          </w:rPr>
          <w:instrText xml:space="preserve"> PAGEREF _Toc307216540 \h </w:instrText>
        </w:r>
        <w:r>
          <w:rPr>
            <w:webHidden/>
          </w:rPr>
        </w:r>
        <w:r>
          <w:rPr>
            <w:webHidden/>
          </w:rPr>
          <w:fldChar w:fldCharType="separate"/>
        </w:r>
        <w:r w:rsidR="007A1095">
          <w:rPr>
            <w:webHidden/>
          </w:rPr>
          <w:t>32</w:t>
        </w:r>
        <w:r>
          <w:rPr>
            <w:webHidden/>
          </w:rPr>
          <w:fldChar w:fldCharType="end"/>
        </w:r>
      </w:hyperlink>
    </w:p>
    <w:p w:rsidR="004603CF" w:rsidRDefault="009419A9">
      <w:pPr>
        <w:pStyle w:val="TOC1"/>
        <w:rPr>
          <w:rFonts w:ascii="Calibri" w:hAnsi="Calibri"/>
          <w:b w:val="0"/>
          <w:sz w:val="22"/>
          <w:szCs w:val="22"/>
          <w:lang w:val="is-IS" w:eastAsia="is-IS"/>
        </w:rPr>
      </w:pPr>
      <w:hyperlink w:anchor="_Toc307216541" w:history="1">
        <w:r w:rsidR="004603CF" w:rsidRPr="0010349C">
          <w:rPr>
            <w:rStyle w:val="Hyperlink"/>
            <w:rFonts w:ascii="Verdana" w:hAnsi="Verdana"/>
            <w:lang w:val="is-IS"/>
          </w:rPr>
          <w:t>10. KAFLI Um félagsgjöld</w:t>
        </w:r>
        <w:r w:rsidR="004603CF">
          <w:rPr>
            <w:webHidden/>
          </w:rPr>
          <w:tab/>
        </w:r>
        <w:r>
          <w:rPr>
            <w:webHidden/>
          </w:rPr>
          <w:fldChar w:fldCharType="begin"/>
        </w:r>
        <w:r w:rsidR="004603CF">
          <w:rPr>
            <w:webHidden/>
          </w:rPr>
          <w:instrText xml:space="preserve"> PAGEREF _Toc307216541 \h </w:instrText>
        </w:r>
        <w:r>
          <w:rPr>
            <w:webHidden/>
          </w:rPr>
        </w:r>
        <w:r>
          <w:rPr>
            <w:webHidden/>
          </w:rPr>
          <w:fldChar w:fldCharType="separate"/>
        </w:r>
        <w:r w:rsidR="007A1095">
          <w:rPr>
            <w:webHidden/>
          </w:rPr>
          <w:t>33</w:t>
        </w:r>
        <w:r>
          <w:rPr>
            <w:webHidden/>
          </w:rPr>
          <w:fldChar w:fldCharType="end"/>
        </w:r>
      </w:hyperlink>
    </w:p>
    <w:p w:rsidR="004603CF" w:rsidRDefault="009419A9">
      <w:pPr>
        <w:pStyle w:val="TOC2"/>
        <w:rPr>
          <w:rFonts w:ascii="Calibri" w:hAnsi="Calibri"/>
          <w:bCs w:val="0"/>
          <w:sz w:val="22"/>
          <w:szCs w:val="22"/>
          <w:lang w:eastAsia="is-IS"/>
        </w:rPr>
      </w:pPr>
      <w:hyperlink w:anchor="_Toc307216542" w:history="1">
        <w:r w:rsidR="004603CF" w:rsidRPr="0010349C">
          <w:rPr>
            <w:rStyle w:val="Hyperlink"/>
            <w:rFonts w:ascii="Verdana" w:hAnsi="Verdana"/>
          </w:rPr>
          <w:t>10.1.</w:t>
        </w:r>
        <w:r w:rsidR="004603CF">
          <w:rPr>
            <w:rFonts w:ascii="Calibri" w:hAnsi="Calibri"/>
            <w:bCs w:val="0"/>
            <w:sz w:val="22"/>
            <w:szCs w:val="22"/>
            <w:lang w:eastAsia="is-IS"/>
          </w:rPr>
          <w:tab/>
        </w:r>
        <w:r w:rsidR="004603CF" w:rsidRPr="0010349C">
          <w:rPr>
            <w:rStyle w:val="Hyperlink"/>
            <w:rFonts w:ascii="Verdana" w:hAnsi="Verdana"/>
          </w:rPr>
          <w:t>Félagsgjöld</w:t>
        </w:r>
        <w:r w:rsidR="004603CF">
          <w:rPr>
            <w:webHidden/>
          </w:rPr>
          <w:tab/>
        </w:r>
        <w:r>
          <w:rPr>
            <w:webHidden/>
          </w:rPr>
          <w:fldChar w:fldCharType="begin"/>
        </w:r>
        <w:r w:rsidR="004603CF">
          <w:rPr>
            <w:webHidden/>
          </w:rPr>
          <w:instrText xml:space="preserve"> PAGEREF _Toc307216542 \h </w:instrText>
        </w:r>
        <w:r>
          <w:rPr>
            <w:webHidden/>
          </w:rPr>
        </w:r>
        <w:r>
          <w:rPr>
            <w:webHidden/>
          </w:rPr>
          <w:fldChar w:fldCharType="separate"/>
        </w:r>
        <w:r w:rsidR="007A1095">
          <w:rPr>
            <w:webHidden/>
          </w:rPr>
          <w:t>33</w:t>
        </w:r>
        <w:r>
          <w:rPr>
            <w:webHidden/>
          </w:rPr>
          <w:fldChar w:fldCharType="end"/>
        </w:r>
      </w:hyperlink>
    </w:p>
    <w:p w:rsidR="004603CF" w:rsidRDefault="009419A9">
      <w:pPr>
        <w:pStyle w:val="TOC1"/>
        <w:rPr>
          <w:rFonts w:ascii="Calibri" w:hAnsi="Calibri"/>
          <w:b w:val="0"/>
          <w:sz w:val="22"/>
          <w:szCs w:val="22"/>
          <w:lang w:val="is-IS" w:eastAsia="is-IS"/>
        </w:rPr>
      </w:pPr>
      <w:hyperlink w:anchor="_Toc307216543" w:history="1">
        <w:r w:rsidR="004603CF" w:rsidRPr="0010349C">
          <w:rPr>
            <w:rStyle w:val="Hyperlink"/>
            <w:rFonts w:ascii="Verdana" w:hAnsi="Verdana"/>
            <w:lang w:val="is-IS"/>
          </w:rPr>
          <w:t>11. KAFLI Um uppsagnarfrest og hópuppsagnir</w:t>
        </w:r>
        <w:r w:rsidR="004603CF">
          <w:rPr>
            <w:webHidden/>
          </w:rPr>
          <w:tab/>
        </w:r>
        <w:r>
          <w:rPr>
            <w:webHidden/>
          </w:rPr>
          <w:fldChar w:fldCharType="begin"/>
        </w:r>
        <w:r w:rsidR="004603CF">
          <w:rPr>
            <w:webHidden/>
          </w:rPr>
          <w:instrText xml:space="preserve"> PAGEREF _Toc307216543 \h </w:instrText>
        </w:r>
        <w:r>
          <w:rPr>
            <w:webHidden/>
          </w:rPr>
        </w:r>
        <w:r>
          <w:rPr>
            <w:webHidden/>
          </w:rPr>
          <w:fldChar w:fldCharType="separate"/>
        </w:r>
        <w:r w:rsidR="007A1095">
          <w:rPr>
            <w:webHidden/>
          </w:rPr>
          <w:t>34</w:t>
        </w:r>
        <w:r>
          <w:rPr>
            <w:webHidden/>
          </w:rPr>
          <w:fldChar w:fldCharType="end"/>
        </w:r>
      </w:hyperlink>
    </w:p>
    <w:p w:rsidR="004603CF" w:rsidRDefault="009419A9">
      <w:pPr>
        <w:pStyle w:val="TOC2"/>
        <w:rPr>
          <w:rFonts w:ascii="Calibri" w:hAnsi="Calibri"/>
          <w:bCs w:val="0"/>
          <w:sz w:val="22"/>
          <w:szCs w:val="22"/>
          <w:lang w:eastAsia="is-IS"/>
        </w:rPr>
      </w:pPr>
      <w:hyperlink w:anchor="_Toc307216544" w:history="1">
        <w:r w:rsidR="004603CF" w:rsidRPr="0010349C">
          <w:rPr>
            <w:rStyle w:val="Hyperlink"/>
            <w:rFonts w:ascii="Verdana" w:hAnsi="Verdana"/>
          </w:rPr>
          <w:t>11.1.</w:t>
        </w:r>
        <w:r w:rsidR="004603CF">
          <w:rPr>
            <w:rFonts w:ascii="Calibri" w:hAnsi="Calibri"/>
            <w:bCs w:val="0"/>
            <w:sz w:val="22"/>
            <w:szCs w:val="22"/>
            <w:lang w:eastAsia="is-IS"/>
          </w:rPr>
          <w:tab/>
        </w:r>
        <w:r w:rsidR="004603CF" w:rsidRPr="0010349C">
          <w:rPr>
            <w:rStyle w:val="Hyperlink"/>
            <w:rFonts w:ascii="Verdana" w:hAnsi="Verdana"/>
          </w:rPr>
          <w:t>Uppsagnarfrestur</w:t>
        </w:r>
        <w:r w:rsidR="004603CF">
          <w:rPr>
            <w:webHidden/>
          </w:rPr>
          <w:tab/>
        </w:r>
        <w:r>
          <w:rPr>
            <w:webHidden/>
          </w:rPr>
          <w:fldChar w:fldCharType="begin"/>
        </w:r>
        <w:r w:rsidR="004603CF">
          <w:rPr>
            <w:webHidden/>
          </w:rPr>
          <w:instrText xml:space="preserve"> PAGEREF _Toc307216544 \h </w:instrText>
        </w:r>
        <w:r>
          <w:rPr>
            <w:webHidden/>
          </w:rPr>
        </w:r>
        <w:r>
          <w:rPr>
            <w:webHidden/>
          </w:rPr>
          <w:fldChar w:fldCharType="separate"/>
        </w:r>
        <w:r w:rsidR="007A1095">
          <w:rPr>
            <w:webHidden/>
          </w:rPr>
          <w:t>34</w:t>
        </w:r>
        <w:r>
          <w:rPr>
            <w:webHidden/>
          </w:rPr>
          <w:fldChar w:fldCharType="end"/>
        </w:r>
      </w:hyperlink>
    </w:p>
    <w:p w:rsidR="004603CF" w:rsidRDefault="009419A9">
      <w:pPr>
        <w:pStyle w:val="TOC2"/>
        <w:rPr>
          <w:rFonts w:ascii="Calibri" w:hAnsi="Calibri"/>
          <w:bCs w:val="0"/>
          <w:sz w:val="22"/>
          <w:szCs w:val="22"/>
          <w:lang w:eastAsia="is-IS"/>
        </w:rPr>
      </w:pPr>
      <w:hyperlink w:anchor="_Toc307216545" w:history="1">
        <w:r w:rsidR="004603CF" w:rsidRPr="0010349C">
          <w:rPr>
            <w:rStyle w:val="Hyperlink"/>
            <w:rFonts w:ascii="Verdana" w:hAnsi="Verdana"/>
          </w:rPr>
          <w:t>11.2.</w:t>
        </w:r>
        <w:r w:rsidR="004603CF">
          <w:rPr>
            <w:rFonts w:ascii="Calibri" w:hAnsi="Calibri"/>
            <w:bCs w:val="0"/>
            <w:sz w:val="22"/>
            <w:szCs w:val="22"/>
            <w:lang w:eastAsia="is-IS"/>
          </w:rPr>
          <w:tab/>
        </w:r>
        <w:r w:rsidR="004603CF" w:rsidRPr="0010349C">
          <w:rPr>
            <w:rStyle w:val="Hyperlink"/>
            <w:rFonts w:ascii="Verdana" w:hAnsi="Verdana"/>
          </w:rPr>
          <w:t>Starfslok</w:t>
        </w:r>
        <w:r w:rsidR="004603CF">
          <w:rPr>
            <w:webHidden/>
          </w:rPr>
          <w:tab/>
        </w:r>
        <w:r>
          <w:rPr>
            <w:webHidden/>
          </w:rPr>
          <w:fldChar w:fldCharType="begin"/>
        </w:r>
        <w:r w:rsidR="004603CF">
          <w:rPr>
            <w:webHidden/>
          </w:rPr>
          <w:instrText xml:space="preserve"> PAGEREF _Toc307216545 \h </w:instrText>
        </w:r>
        <w:r>
          <w:rPr>
            <w:webHidden/>
          </w:rPr>
        </w:r>
        <w:r>
          <w:rPr>
            <w:webHidden/>
          </w:rPr>
          <w:fldChar w:fldCharType="separate"/>
        </w:r>
        <w:r w:rsidR="007A1095">
          <w:rPr>
            <w:webHidden/>
          </w:rPr>
          <w:t>34</w:t>
        </w:r>
        <w:r>
          <w:rPr>
            <w:webHidden/>
          </w:rPr>
          <w:fldChar w:fldCharType="end"/>
        </w:r>
      </w:hyperlink>
    </w:p>
    <w:p w:rsidR="004603CF" w:rsidRDefault="009419A9">
      <w:pPr>
        <w:pStyle w:val="TOC2"/>
        <w:rPr>
          <w:rFonts w:ascii="Calibri" w:hAnsi="Calibri"/>
          <w:bCs w:val="0"/>
          <w:sz w:val="22"/>
          <w:szCs w:val="22"/>
          <w:lang w:eastAsia="is-IS"/>
        </w:rPr>
      </w:pPr>
      <w:hyperlink w:anchor="_Toc307216546" w:history="1">
        <w:r w:rsidR="004603CF" w:rsidRPr="0010349C">
          <w:rPr>
            <w:rStyle w:val="Hyperlink"/>
            <w:rFonts w:ascii="Verdana" w:hAnsi="Verdana"/>
          </w:rPr>
          <w:t>11.3.</w:t>
        </w:r>
        <w:r w:rsidR="004603CF">
          <w:rPr>
            <w:rFonts w:ascii="Calibri" w:hAnsi="Calibri"/>
            <w:bCs w:val="0"/>
            <w:sz w:val="22"/>
            <w:szCs w:val="22"/>
            <w:lang w:eastAsia="is-IS"/>
          </w:rPr>
          <w:tab/>
        </w:r>
        <w:r w:rsidR="004603CF" w:rsidRPr="0010349C">
          <w:rPr>
            <w:rStyle w:val="Hyperlink"/>
            <w:rFonts w:ascii="Verdana" w:hAnsi="Verdana"/>
          </w:rPr>
          <w:t>Samkomulag um hópuppsagnir</w:t>
        </w:r>
        <w:r w:rsidR="004603CF">
          <w:rPr>
            <w:webHidden/>
          </w:rPr>
          <w:tab/>
        </w:r>
        <w:r>
          <w:rPr>
            <w:webHidden/>
          </w:rPr>
          <w:fldChar w:fldCharType="begin"/>
        </w:r>
        <w:r w:rsidR="004603CF">
          <w:rPr>
            <w:webHidden/>
          </w:rPr>
          <w:instrText xml:space="preserve"> PAGEREF _Toc307216546 \h </w:instrText>
        </w:r>
        <w:r>
          <w:rPr>
            <w:webHidden/>
          </w:rPr>
        </w:r>
        <w:r>
          <w:rPr>
            <w:webHidden/>
          </w:rPr>
          <w:fldChar w:fldCharType="separate"/>
        </w:r>
        <w:r w:rsidR="007A1095">
          <w:rPr>
            <w:webHidden/>
          </w:rPr>
          <w:t>34</w:t>
        </w:r>
        <w:r>
          <w:rPr>
            <w:webHidden/>
          </w:rPr>
          <w:fldChar w:fldCharType="end"/>
        </w:r>
      </w:hyperlink>
    </w:p>
    <w:p w:rsidR="004603CF" w:rsidRDefault="009419A9">
      <w:pPr>
        <w:pStyle w:val="TOC2"/>
        <w:rPr>
          <w:rFonts w:ascii="Calibri" w:hAnsi="Calibri"/>
          <w:bCs w:val="0"/>
          <w:sz w:val="22"/>
          <w:szCs w:val="22"/>
          <w:lang w:eastAsia="is-IS"/>
        </w:rPr>
      </w:pPr>
      <w:hyperlink w:anchor="_Toc307216547" w:history="1">
        <w:r w:rsidR="004603CF" w:rsidRPr="0010349C">
          <w:rPr>
            <w:rStyle w:val="Hyperlink"/>
            <w:rFonts w:ascii="Verdana" w:hAnsi="Verdana"/>
          </w:rPr>
          <w:t>11.4.</w:t>
        </w:r>
        <w:r w:rsidR="004603CF">
          <w:rPr>
            <w:rFonts w:ascii="Calibri" w:hAnsi="Calibri"/>
            <w:bCs w:val="0"/>
            <w:sz w:val="22"/>
            <w:szCs w:val="22"/>
            <w:lang w:eastAsia="is-IS"/>
          </w:rPr>
          <w:tab/>
        </w:r>
        <w:r w:rsidR="004603CF" w:rsidRPr="0010349C">
          <w:rPr>
            <w:rStyle w:val="Hyperlink"/>
            <w:rFonts w:ascii="Verdana" w:hAnsi="Verdana"/>
          </w:rPr>
          <w:t>Framkvæmd uppsagna</w:t>
        </w:r>
        <w:r w:rsidR="004603CF">
          <w:rPr>
            <w:webHidden/>
          </w:rPr>
          <w:tab/>
        </w:r>
        <w:r>
          <w:rPr>
            <w:webHidden/>
          </w:rPr>
          <w:fldChar w:fldCharType="begin"/>
        </w:r>
        <w:r w:rsidR="004603CF">
          <w:rPr>
            <w:webHidden/>
          </w:rPr>
          <w:instrText xml:space="preserve"> PAGEREF _Toc307216547 \h </w:instrText>
        </w:r>
        <w:r>
          <w:rPr>
            <w:webHidden/>
          </w:rPr>
        </w:r>
        <w:r>
          <w:rPr>
            <w:webHidden/>
          </w:rPr>
          <w:fldChar w:fldCharType="separate"/>
        </w:r>
        <w:r w:rsidR="007A1095">
          <w:rPr>
            <w:webHidden/>
          </w:rPr>
          <w:t>36</w:t>
        </w:r>
        <w:r>
          <w:rPr>
            <w:webHidden/>
          </w:rPr>
          <w:fldChar w:fldCharType="end"/>
        </w:r>
      </w:hyperlink>
    </w:p>
    <w:p w:rsidR="004603CF" w:rsidRDefault="009419A9">
      <w:pPr>
        <w:pStyle w:val="TOC2"/>
        <w:rPr>
          <w:rFonts w:ascii="Calibri" w:hAnsi="Calibri"/>
          <w:bCs w:val="0"/>
          <w:sz w:val="22"/>
          <w:szCs w:val="22"/>
          <w:lang w:eastAsia="is-IS"/>
        </w:rPr>
      </w:pPr>
      <w:hyperlink w:anchor="_Toc307216548" w:history="1">
        <w:r w:rsidR="004603CF" w:rsidRPr="0010349C">
          <w:rPr>
            <w:rStyle w:val="Hyperlink"/>
            <w:rFonts w:ascii="Verdana" w:hAnsi="Verdana"/>
          </w:rPr>
          <w:t>11.5.</w:t>
        </w:r>
        <w:r w:rsidR="004603CF">
          <w:rPr>
            <w:rFonts w:ascii="Calibri" w:hAnsi="Calibri"/>
            <w:bCs w:val="0"/>
            <w:sz w:val="22"/>
            <w:szCs w:val="22"/>
            <w:lang w:eastAsia="is-IS"/>
          </w:rPr>
          <w:tab/>
        </w:r>
        <w:r w:rsidR="004603CF" w:rsidRPr="0010349C">
          <w:rPr>
            <w:rStyle w:val="Hyperlink"/>
            <w:rFonts w:ascii="Verdana" w:hAnsi="Verdana"/>
          </w:rPr>
          <w:t>Áunnin rétttindi erlendra starfsmanna</w:t>
        </w:r>
        <w:r w:rsidR="004603CF">
          <w:rPr>
            <w:webHidden/>
          </w:rPr>
          <w:tab/>
        </w:r>
        <w:r>
          <w:rPr>
            <w:webHidden/>
          </w:rPr>
          <w:fldChar w:fldCharType="begin"/>
        </w:r>
        <w:r w:rsidR="004603CF">
          <w:rPr>
            <w:webHidden/>
          </w:rPr>
          <w:instrText xml:space="preserve"> PAGEREF _Toc307216548 \h </w:instrText>
        </w:r>
        <w:r>
          <w:rPr>
            <w:webHidden/>
          </w:rPr>
        </w:r>
        <w:r>
          <w:rPr>
            <w:webHidden/>
          </w:rPr>
          <w:fldChar w:fldCharType="separate"/>
        </w:r>
        <w:r w:rsidR="007A1095">
          <w:rPr>
            <w:webHidden/>
          </w:rPr>
          <w:t>37</w:t>
        </w:r>
        <w:r>
          <w:rPr>
            <w:webHidden/>
          </w:rPr>
          <w:fldChar w:fldCharType="end"/>
        </w:r>
      </w:hyperlink>
    </w:p>
    <w:p w:rsidR="004603CF" w:rsidRDefault="009419A9">
      <w:pPr>
        <w:pStyle w:val="TOC1"/>
        <w:rPr>
          <w:rFonts w:ascii="Calibri" w:hAnsi="Calibri"/>
          <w:b w:val="0"/>
          <w:sz w:val="22"/>
          <w:szCs w:val="22"/>
          <w:lang w:val="is-IS" w:eastAsia="is-IS"/>
        </w:rPr>
      </w:pPr>
      <w:hyperlink w:anchor="_Toc307216549" w:history="1">
        <w:r w:rsidR="004603CF" w:rsidRPr="0010349C">
          <w:rPr>
            <w:rStyle w:val="Hyperlink"/>
            <w:rFonts w:ascii="Verdana" w:hAnsi="Verdana"/>
            <w:lang w:val="is-IS"/>
          </w:rPr>
          <w:t>12. KAFLI Um trúnaðarmenn</w:t>
        </w:r>
        <w:r w:rsidR="004603CF">
          <w:rPr>
            <w:webHidden/>
          </w:rPr>
          <w:tab/>
        </w:r>
        <w:r>
          <w:rPr>
            <w:webHidden/>
          </w:rPr>
          <w:fldChar w:fldCharType="begin"/>
        </w:r>
        <w:r w:rsidR="004603CF">
          <w:rPr>
            <w:webHidden/>
          </w:rPr>
          <w:instrText xml:space="preserve"> PAGEREF _Toc307216549 \h </w:instrText>
        </w:r>
        <w:r>
          <w:rPr>
            <w:webHidden/>
          </w:rPr>
        </w:r>
        <w:r>
          <w:rPr>
            <w:webHidden/>
          </w:rPr>
          <w:fldChar w:fldCharType="separate"/>
        </w:r>
        <w:r w:rsidR="007A1095">
          <w:rPr>
            <w:webHidden/>
          </w:rPr>
          <w:t>38</w:t>
        </w:r>
        <w:r>
          <w:rPr>
            <w:webHidden/>
          </w:rPr>
          <w:fldChar w:fldCharType="end"/>
        </w:r>
      </w:hyperlink>
    </w:p>
    <w:p w:rsidR="004603CF" w:rsidRDefault="009419A9">
      <w:pPr>
        <w:pStyle w:val="TOC2"/>
        <w:rPr>
          <w:rFonts w:ascii="Calibri" w:hAnsi="Calibri"/>
          <w:bCs w:val="0"/>
          <w:sz w:val="22"/>
          <w:szCs w:val="22"/>
          <w:lang w:eastAsia="is-IS"/>
        </w:rPr>
      </w:pPr>
      <w:hyperlink w:anchor="_Toc307216550" w:history="1">
        <w:r w:rsidR="004603CF" w:rsidRPr="0010349C">
          <w:rPr>
            <w:rStyle w:val="Hyperlink"/>
            <w:rFonts w:ascii="Verdana" w:hAnsi="Verdana"/>
          </w:rPr>
          <w:t>12.1.</w:t>
        </w:r>
        <w:r w:rsidR="004603CF">
          <w:rPr>
            <w:rFonts w:ascii="Calibri" w:hAnsi="Calibri"/>
            <w:bCs w:val="0"/>
            <w:sz w:val="22"/>
            <w:szCs w:val="22"/>
            <w:lang w:eastAsia="is-IS"/>
          </w:rPr>
          <w:tab/>
        </w:r>
        <w:r w:rsidR="004603CF" w:rsidRPr="0010349C">
          <w:rPr>
            <w:rStyle w:val="Hyperlink"/>
            <w:rFonts w:ascii="Verdana" w:hAnsi="Verdana"/>
          </w:rPr>
          <w:t>Trúnaðarmenn</w:t>
        </w:r>
        <w:r w:rsidR="004603CF">
          <w:rPr>
            <w:webHidden/>
          </w:rPr>
          <w:tab/>
        </w:r>
        <w:r>
          <w:rPr>
            <w:webHidden/>
          </w:rPr>
          <w:fldChar w:fldCharType="begin"/>
        </w:r>
        <w:r w:rsidR="004603CF">
          <w:rPr>
            <w:webHidden/>
          </w:rPr>
          <w:instrText xml:space="preserve"> PAGEREF _Toc307216550 \h </w:instrText>
        </w:r>
        <w:r>
          <w:rPr>
            <w:webHidden/>
          </w:rPr>
        </w:r>
        <w:r>
          <w:rPr>
            <w:webHidden/>
          </w:rPr>
          <w:fldChar w:fldCharType="separate"/>
        </w:r>
        <w:r w:rsidR="007A1095">
          <w:rPr>
            <w:webHidden/>
          </w:rPr>
          <w:t>38</w:t>
        </w:r>
        <w:r>
          <w:rPr>
            <w:webHidden/>
          </w:rPr>
          <w:fldChar w:fldCharType="end"/>
        </w:r>
      </w:hyperlink>
    </w:p>
    <w:p w:rsidR="004603CF" w:rsidRDefault="009419A9">
      <w:pPr>
        <w:pStyle w:val="TOC1"/>
        <w:rPr>
          <w:rFonts w:ascii="Calibri" w:hAnsi="Calibri"/>
          <w:b w:val="0"/>
          <w:sz w:val="22"/>
          <w:szCs w:val="22"/>
          <w:lang w:val="is-IS" w:eastAsia="is-IS"/>
        </w:rPr>
      </w:pPr>
      <w:hyperlink w:anchor="_Toc307216551" w:history="1">
        <w:r w:rsidR="004603CF" w:rsidRPr="0010349C">
          <w:rPr>
            <w:rStyle w:val="Hyperlink"/>
            <w:rFonts w:ascii="Verdana" w:hAnsi="Verdana"/>
            <w:lang w:val="is-IS"/>
          </w:rPr>
          <w:t>13. KAFLI Ákvæðis- og bónusvinna</w:t>
        </w:r>
        <w:r w:rsidR="004603CF">
          <w:rPr>
            <w:webHidden/>
          </w:rPr>
          <w:tab/>
        </w:r>
        <w:r>
          <w:rPr>
            <w:webHidden/>
          </w:rPr>
          <w:fldChar w:fldCharType="begin"/>
        </w:r>
        <w:r w:rsidR="004603CF">
          <w:rPr>
            <w:webHidden/>
          </w:rPr>
          <w:instrText xml:space="preserve"> PAGEREF _Toc307216551 \h </w:instrText>
        </w:r>
        <w:r>
          <w:rPr>
            <w:webHidden/>
          </w:rPr>
        </w:r>
        <w:r>
          <w:rPr>
            <w:webHidden/>
          </w:rPr>
          <w:fldChar w:fldCharType="separate"/>
        </w:r>
        <w:r w:rsidR="007A1095">
          <w:rPr>
            <w:webHidden/>
          </w:rPr>
          <w:t>39</w:t>
        </w:r>
        <w:r>
          <w:rPr>
            <w:webHidden/>
          </w:rPr>
          <w:fldChar w:fldCharType="end"/>
        </w:r>
      </w:hyperlink>
    </w:p>
    <w:p w:rsidR="004603CF" w:rsidRDefault="009419A9">
      <w:pPr>
        <w:pStyle w:val="TOC1"/>
        <w:rPr>
          <w:rFonts w:ascii="Calibri" w:hAnsi="Calibri"/>
          <w:b w:val="0"/>
          <w:sz w:val="22"/>
          <w:szCs w:val="22"/>
          <w:lang w:val="is-IS" w:eastAsia="is-IS"/>
        </w:rPr>
      </w:pPr>
      <w:hyperlink w:anchor="_Toc307216552" w:history="1">
        <w:r w:rsidR="004603CF" w:rsidRPr="0010349C">
          <w:rPr>
            <w:rStyle w:val="Hyperlink"/>
            <w:rFonts w:ascii="Verdana" w:hAnsi="Verdana"/>
            <w:lang w:val="is-IS"/>
          </w:rPr>
          <w:t xml:space="preserve">14. KAFLI </w:t>
        </w:r>
        <w:r w:rsidR="004603CF" w:rsidRPr="0010349C">
          <w:rPr>
            <w:rStyle w:val="Hyperlink"/>
            <w:rFonts w:ascii="Verdana" w:hAnsi="Verdana"/>
            <w:spacing w:val="-4"/>
            <w:lang w:val="is-IS"/>
          </w:rPr>
          <w:t>Fagtengd námsskeið - frí án launa</w:t>
        </w:r>
        <w:r w:rsidR="004603CF">
          <w:rPr>
            <w:webHidden/>
          </w:rPr>
          <w:tab/>
        </w:r>
        <w:r>
          <w:rPr>
            <w:webHidden/>
          </w:rPr>
          <w:fldChar w:fldCharType="begin"/>
        </w:r>
        <w:r w:rsidR="004603CF">
          <w:rPr>
            <w:webHidden/>
          </w:rPr>
          <w:instrText xml:space="preserve"> PAGEREF _Toc307216552 \h </w:instrText>
        </w:r>
        <w:r>
          <w:rPr>
            <w:webHidden/>
          </w:rPr>
        </w:r>
        <w:r>
          <w:rPr>
            <w:webHidden/>
          </w:rPr>
          <w:fldChar w:fldCharType="separate"/>
        </w:r>
        <w:r w:rsidR="007A1095">
          <w:rPr>
            <w:webHidden/>
          </w:rPr>
          <w:t>40</w:t>
        </w:r>
        <w:r>
          <w:rPr>
            <w:webHidden/>
          </w:rPr>
          <w:fldChar w:fldCharType="end"/>
        </w:r>
      </w:hyperlink>
    </w:p>
    <w:p w:rsidR="004603CF" w:rsidRDefault="009419A9">
      <w:pPr>
        <w:pStyle w:val="TOC2"/>
        <w:rPr>
          <w:rFonts w:ascii="Calibri" w:hAnsi="Calibri"/>
          <w:bCs w:val="0"/>
          <w:sz w:val="22"/>
          <w:szCs w:val="22"/>
          <w:lang w:eastAsia="is-IS"/>
        </w:rPr>
      </w:pPr>
      <w:hyperlink w:anchor="_Toc307216553" w:history="1">
        <w:r w:rsidR="004603CF" w:rsidRPr="0010349C">
          <w:rPr>
            <w:rStyle w:val="Hyperlink"/>
            <w:rFonts w:ascii="Verdana" w:hAnsi="Verdana"/>
          </w:rPr>
          <w:t xml:space="preserve">14.1. </w:t>
        </w:r>
        <w:r w:rsidR="004603CF">
          <w:rPr>
            <w:rFonts w:ascii="Calibri" w:hAnsi="Calibri"/>
            <w:bCs w:val="0"/>
            <w:sz w:val="22"/>
            <w:szCs w:val="22"/>
            <w:lang w:eastAsia="is-IS"/>
          </w:rPr>
          <w:tab/>
        </w:r>
        <w:r w:rsidR="004603CF" w:rsidRPr="0010349C">
          <w:rPr>
            <w:rStyle w:val="Hyperlink"/>
            <w:rFonts w:ascii="Verdana" w:hAnsi="Verdana"/>
          </w:rPr>
          <w:t>Fagtengd námskeið</w:t>
        </w:r>
        <w:r w:rsidR="004603CF">
          <w:rPr>
            <w:webHidden/>
          </w:rPr>
          <w:tab/>
        </w:r>
        <w:r>
          <w:rPr>
            <w:webHidden/>
          </w:rPr>
          <w:fldChar w:fldCharType="begin"/>
        </w:r>
        <w:r w:rsidR="004603CF">
          <w:rPr>
            <w:webHidden/>
          </w:rPr>
          <w:instrText xml:space="preserve"> PAGEREF _Toc307216553 \h </w:instrText>
        </w:r>
        <w:r>
          <w:rPr>
            <w:webHidden/>
          </w:rPr>
        </w:r>
        <w:r>
          <w:rPr>
            <w:webHidden/>
          </w:rPr>
          <w:fldChar w:fldCharType="separate"/>
        </w:r>
        <w:r w:rsidR="007A1095">
          <w:rPr>
            <w:webHidden/>
          </w:rPr>
          <w:t>40</w:t>
        </w:r>
        <w:r>
          <w:rPr>
            <w:webHidden/>
          </w:rPr>
          <w:fldChar w:fldCharType="end"/>
        </w:r>
      </w:hyperlink>
    </w:p>
    <w:p w:rsidR="004603CF" w:rsidRDefault="009419A9">
      <w:pPr>
        <w:pStyle w:val="TOC2"/>
        <w:rPr>
          <w:rFonts w:ascii="Calibri" w:hAnsi="Calibri"/>
          <w:bCs w:val="0"/>
          <w:sz w:val="22"/>
          <w:szCs w:val="22"/>
          <w:lang w:eastAsia="is-IS"/>
        </w:rPr>
      </w:pPr>
      <w:hyperlink w:anchor="_Toc307216554" w:history="1">
        <w:r w:rsidR="004603CF" w:rsidRPr="0010349C">
          <w:rPr>
            <w:rStyle w:val="Hyperlink"/>
            <w:rFonts w:ascii="Verdana" w:hAnsi="Verdana"/>
          </w:rPr>
          <w:t>14.2.</w:t>
        </w:r>
        <w:r w:rsidR="004603CF">
          <w:rPr>
            <w:rFonts w:ascii="Calibri" w:hAnsi="Calibri"/>
            <w:bCs w:val="0"/>
            <w:sz w:val="22"/>
            <w:szCs w:val="22"/>
            <w:lang w:eastAsia="is-IS"/>
          </w:rPr>
          <w:tab/>
        </w:r>
        <w:r w:rsidR="004603CF" w:rsidRPr="0010349C">
          <w:rPr>
            <w:rStyle w:val="Hyperlink"/>
            <w:rFonts w:ascii="Verdana" w:hAnsi="Verdana"/>
          </w:rPr>
          <w:t>Frí án launa</w:t>
        </w:r>
        <w:r w:rsidR="004603CF">
          <w:rPr>
            <w:webHidden/>
          </w:rPr>
          <w:tab/>
        </w:r>
        <w:r>
          <w:rPr>
            <w:webHidden/>
          </w:rPr>
          <w:fldChar w:fldCharType="begin"/>
        </w:r>
        <w:r w:rsidR="004603CF">
          <w:rPr>
            <w:webHidden/>
          </w:rPr>
          <w:instrText xml:space="preserve"> PAGEREF _Toc307216554 \h </w:instrText>
        </w:r>
        <w:r>
          <w:rPr>
            <w:webHidden/>
          </w:rPr>
        </w:r>
        <w:r>
          <w:rPr>
            <w:webHidden/>
          </w:rPr>
          <w:fldChar w:fldCharType="separate"/>
        </w:r>
        <w:r w:rsidR="007A1095">
          <w:rPr>
            <w:webHidden/>
          </w:rPr>
          <w:t>40</w:t>
        </w:r>
        <w:r>
          <w:rPr>
            <w:webHidden/>
          </w:rPr>
          <w:fldChar w:fldCharType="end"/>
        </w:r>
      </w:hyperlink>
    </w:p>
    <w:p w:rsidR="004603CF" w:rsidRDefault="009419A9">
      <w:pPr>
        <w:pStyle w:val="TOC1"/>
        <w:rPr>
          <w:rFonts w:ascii="Calibri" w:hAnsi="Calibri"/>
          <w:b w:val="0"/>
          <w:sz w:val="22"/>
          <w:szCs w:val="22"/>
          <w:lang w:val="is-IS" w:eastAsia="is-IS"/>
        </w:rPr>
      </w:pPr>
      <w:hyperlink w:anchor="_Toc307216555" w:history="1">
        <w:r w:rsidR="004603CF" w:rsidRPr="0010349C">
          <w:rPr>
            <w:rStyle w:val="Hyperlink"/>
            <w:rFonts w:ascii="Verdana" w:hAnsi="Verdana"/>
            <w:lang w:val="is-IS"/>
          </w:rPr>
          <w:t>15. KAFLI Um meðferð ágreiningsmála</w:t>
        </w:r>
        <w:r w:rsidR="004603CF">
          <w:rPr>
            <w:webHidden/>
          </w:rPr>
          <w:tab/>
        </w:r>
        <w:r>
          <w:rPr>
            <w:webHidden/>
          </w:rPr>
          <w:fldChar w:fldCharType="begin"/>
        </w:r>
        <w:r w:rsidR="004603CF">
          <w:rPr>
            <w:webHidden/>
          </w:rPr>
          <w:instrText xml:space="preserve"> PAGEREF _Toc307216555 \h </w:instrText>
        </w:r>
        <w:r>
          <w:rPr>
            <w:webHidden/>
          </w:rPr>
        </w:r>
        <w:r>
          <w:rPr>
            <w:webHidden/>
          </w:rPr>
          <w:fldChar w:fldCharType="separate"/>
        </w:r>
        <w:r w:rsidR="007A1095">
          <w:rPr>
            <w:webHidden/>
          </w:rPr>
          <w:t>41</w:t>
        </w:r>
        <w:r>
          <w:rPr>
            <w:webHidden/>
          </w:rPr>
          <w:fldChar w:fldCharType="end"/>
        </w:r>
      </w:hyperlink>
    </w:p>
    <w:p w:rsidR="004603CF" w:rsidRDefault="009419A9">
      <w:pPr>
        <w:pStyle w:val="TOC1"/>
        <w:rPr>
          <w:rFonts w:ascii="Calibri" w:hAnsi="Calibri"/>
          <w:b w:val="0"/>
          <w:sz w:val="22"/>
          <w:szCs w:val="22"/>
          <w:lang w:val="is-IS" w:eastAsia="is-IS"/>
        </w:rPr>
      </w:pPr>
      <w:hyperlink w:anchor="_Toc307216556" w:history="1">
        <w:r w:rsidR="004603CF" w:rsidRPr="0010349C">
          <w:rPr>
            <w:rStyle w:val="Hyperlink"/>
            <w:rFonts w:ascii="Verdana" w:hAnsi="Verdana"/>
            <w:lang w:val="is-IS"/>
          </w:rPr>
          <w:t>16. KAFLI Fyrirtækjasamningar</w:t>
        </w:r>
        <w:r w:rsidR="004603CF">
          <w:rPr>
            <w:webHidden/>
          </w:rPr>
          <w:tab/>
        </w:r>
        <w:r>
          <w:rPr>
            <w:webHidden/>
          </w:rPr>
          <w:fldChar w:fldCharType="begin"/>
        </w:r>
        <w:r w:rsidR="004603CF">
          <w:rPr>
            <w:webHidden/>
          </w:rPr>
          <w:instrText xml:space="preserve"> PAGEREF _Toc307216556 \h </w:instrText>
        </w:r>
        <w:r>
          <w:rPr>
            <w:webHidden/>
          </w:rPr>
        </w:r>
        <w:r>
          <w:rPr>
            <w:webHidden/>
          </w:rPr>
          <w:fldChar w:fldCharType="separate"/>
        </w:r>
        <w:r w:rsidR="007A1095">
          <w:rPr>
            <w:webHidden/>
          </w:rPr>
          <w:t>42</w:t>
        </w:r>
        <w:r>
          <w:rPr>
            <w:webHidden/>
          </w:rPr>
          <w:fldChar w:fldCharType="end"/>
        </w:r>
      </w:hyperlink>
    </w:p>
    <w:p w:rsidR="004603CF" w:rsidRDefault="009419A9">
      <w:pPr>
        <w:pStyle w:val="TOC2"/>
        <w:rPr>
          <w:rFonts w:ascii="Calibri" w:hAnsi="Calibri"/>
          <w:bCs w:val="0"/>
          <w:sz w:val="22"/>
          <w:szCs w:val="22"/>
          <w:lang w:eastAsia="is-IS"/>
        </w:rPr>
      </w:pPr>
      <w:hyperlink w:anchor="_Toc307216557" w:history="1">
        <w:r w:rsidR="004603CF" w:rsidRPr="0010349C">
          <w:rPr>
            <w:rStyle w:val="Hyperlink"/>
            <w:rFonts w:ascii="Verdana" w:hAnsi="Verdana"/>
          </w:rPr>
          <w:t>16.1.</w:t>
        </w:r>
        <w:r w:rsidR="004603CF">
          <w:rPr>
            <w:rFonts w:ascii="Calibri" w:hAnsi="Calibri"/>
            <w:bCs w:val="0"/>
            <w:sz w:val="22"/>
            <w:szCs w:val="22"/>
            <w:lang w:eastAsia="is-IS"/>
          </w:rPr>
          <w:tab/>
        </w:r>
        <w:r w:rsidR="004603CF" w:rsidRPr="0010349C">
          <w:rPr>
            <w:rStyle w:val="Hyperlink"/>
            <w:rFonts w:ascii="Verdana" w:hAnsi="Verdana"/>
          </w:rPr>
          <w:t>Skilgreining</w:t>
        </w:r>
        <w:r w:rsidR="004603CF">
          <w:rPr>
            <w:webHidden/>
          </w:rPr>
          <w:tab/>
        </w:r>
        <w:r>
          <w:rPr>
            <w:webHidden/>
          </w:rPr>
          <w:fldChar w:fldCharType="begin"/>
        </w:r>
        <w:r w:rsidR="004603CF">
          <w:rPr>
            <w:webHidden/>
          </w:rPr>
          <w:instrText xml:space="preserve"> PAGEREF _Toc307216557 \h </w:instrText>
        </w:r>
        <w:r>
          <w:rPr>
            <w:webHidden/>
          </w:rPr>
        </w:r>
        <w:r>
          <w:rPr>
            <w:webHidden/>
          </w:rPr>
          <w:fldChar w:fldCharType="separate"/>
        </w:r>
        <w:r w:rsidR="007A1095">
          <w:rPr>
            <w:webHidden/>
          </w:rPr>
          <w:t>42</w:t>
        </w:r>
        <w:r>
          <w:rPr>
            <w:webHidden/>
          </w:rPr>
          <w:fldChar w:fldCharType="end"/>
        </w:r>
      </w:hyperlink>
    </w:p>
    <w:p w:rsidR="004603CF" w:rsidRDefault="009419A9">
      <w:pPr>
        <w:pStyle w:val="TOC2"/>
        <w:rPr>
          <w:rFonts w:ascii="Calibri" w:hAnsi="Calibri"/>
          <w:bCs w:val="0"/>
          <w:sz w:val="22"/>
          <w:szCs w:val="22"/>
          <w:lang w:eastAsia="is-IS"/>
        </w:rPr>
      </w:pPr>
      <w:hyperlink w:anchor="_Toc307216558" w:history="1">
        <w:r w:rsidR="004603CF" w:rsidRPr="0010349C">
          <w:rPr>
            <w:rStyle w:val="Hyperlink"/>
            <w:rFonts w:ascii="Verdana" w:hAnsi="Verdana"/>
          </w:rPr>
          <w:t>16.2.</w:t>
        </w:r>
        <w:r w:rsidR="004603CF">
          <w:rPr>
            <w:rFonts w:ascii="Calibri" w:hAnsi="Calibri"/>
            <w:bCs w:val="0"/>
            <w:sz w:val="22"/>
            <w:szCs w:val="22"/>
            <w:lang w:eastAsia="is-IS"/>
          </w:rPr>
          <w:tab/>
        </w:r>
        <w:r w:rsidR="004603CF" w:rsidRPr="0010349C">
          <w:rPr>
            <w:rStyle w:val="Hyperlink"/>
            <w:rFonts w:ascii="Verdana" w:hAnsi="Verdana"/>
          </w:rPr>
          <w:t>Markmið</w:t>
        </w:r>
        <w:r w:rsidR="004603CF">
          <w:rPr>
            <w:webHidden/>
          </w:rPr>
          <w:tab/>
        </w:r>
        <w:r>
          <w:rPr>
            <w:webHidden/>
          </w:rPr>
          <w:fldChar w:fldCharType="begin"/>
        </w:r>
        <w:r w:rsidR="004603CF">
          <w:rPr>
            <w:webHidden/>
          </w:rPr>
          <w:instrText xml:space="preserve"> PAGEREF _Toc307216558 \h </w:instrText>
        </w:r>
        <w:r>
          <w:rPr>
            <w:webHidden/>
          </w:rPr>
        </w:r>
        <w:r>
          <w:rPr>
            <w:webHidden/>
          </w:rPr>
          <w:fldChar w:fldCharType="separate"/>
        </w:r>
        <w:r w:rsidR="007A1095">
          <w:rPr>
            <w:webHidden/>
          </w:rPr>
          <w:t>42</w:t>
        </w:r>
        <w:r>
          <w:rPr>
            <w:webHidden/>
          </w:rPr>
          <w:fldChar w:fldCharType="end"/>
        </w:r>
      </w:hyperlink>
    </w:p>
    <w:p w:rsidR="004603CF" w:rsidRDefault="009419A9">
      <w:pPr>
        <w:pStyle w:val="TOC2"/>
        <w:rPr>
          <w:rFonts w:ascii="Calibri" w:hAnsi="Calibri"/>
          <w:bCs w:val="0"/>
          <w:sz w:val="22"/>
          <w:szCs w:val="22"/>
          <w:lang w:eastAsia="is-IS"/>
        </w:rPr>
      </w:pPr>
      <w:hyperlink w:anchor="_Toc307216559" w:history="1">
        <w:r w:rsidR="004603CF" w:rsidRPr="0010349C">
          <w:rPr>
            <w:rStyle w:val="Hyperlink"/>
            <w:rFonts w:ascii="Verdana" w:hAnsi="Verdana"/>
          </w:rPr>
          <w:t>16.3.</w:t>
        </w:r>
        <w:r w:rsidR="004603CF">
          <w:rPr>
            <w:rFonts w:ascii="Calibri" w:hAnsi="Calibri"/>
            <w:bCs w:val="0"/>
            <w:sz w:val="22"/>
            <w:szCs w:val="22"/>
            <w:lang w:eastAsia="is-IS"/>
          </w:rPr>
          <w:tab/>
        </w:r>
        <w:r w:rsidR="004603CF" w:rsidRPr="0010349C">
          <w:rPr>
            <w:rStyle w:val="Hyperlink"/>
            <w:rFonts w:ascii="Verdana" w:hAnsi="Verdana"/>
          </w:rPr>
          <w:t>Viðræðuheimild</w:t>
        </w:r>
        <w:r w:rsidR="004603CF">
          <w:rPr>
            <w:webHidden/>
          </w:rPr>
          <w:tab/>
        </w:r>
        <w:r>
          <w:rPr>
            <w:webHidden/>
          </w:rPr>
          <w:fldChar w:fldCharType="begin"/>
        </w:r>
        <w:r w:rsidR="004603CF">
          <w:rPr>
            <w:webHidden/>
          </w:rPr>
          <w:instrText xml:space="preserve"> PAGEREF _Toc307216559 \h </w:instrText>
        </w:r>
        <w:r>
          <w:rPr>
            <w:webHidden/>
          </w:rPr>
        </w:r>
        <w:r>
          <w:rPr>
            <w:webHidden/>
          </w:rPr>
          <w:fldChar w:fldCharType="separate"/>
        </w:r>
        <w:r w:rsidR="007A1095">
          <w:rPr>
            <w:webHidden/>
          </w:rPr>
          <w:t>42</w:t>
        </w:r>
        <w:r>
          <w:rPr>
            <w:webHidden/>
          </w:rPr>
          <w:fldChar w:fldCharType="end"/>
        </w:r>
      </w:hyperlink>
    </w:p>
    <w:p w:rsidR="004603CF" w:rsidRDefault="009419A9">
      <w:pPr>
        <w:pStyle w:val="TOC2"/>
        <w:rPr>
          <w:rFonts w:ascii="Calibri" w:hAnsi="Calibri"/>
          <w:bCs w:val="0"/>
          <w:sz w:val="22"/>
          <w:szCs w:val="22"/>
          <w:lang w:eastAsia="is-IS"/>
        </w:rPr>
      </w:pPr>
      <w:hyperlink w:anchor="_Toc307216560" w:history="1">
        <w:r w:rsidR="004603CF" w:rsidRPr="0010349C">
          <w:rPr>
            <w:rStyle w:val="Hyperlink"/>
            <w:rFonts w:ascii="Verdana" w:hAnsi="Verdana"/>
          </w:rPr>
          <w:t>16.4.</w:t>
        </w:r>
        <w:r w:rsidR="004603CF">
          <w:rPr>
            <w:rFonts w:ascii="Calibri" w:hAnsi="Calibri"/>
            <w:bCs w:val="0"/>
            <w:sz w:val="22"/>
            <w:szCs w:val="22"/>
            <w:lang w:eastAsia="is-IS"/>
          </w:rPr>
          <w:tab/>
        </w:r>
        <w:r w:rsidR="004603CF" w:rsidRPr="0010349C">
          <w:rPr>
            <w:rStyle w:val="Hyperlink"/>
            <w:rFonts w:ascii="Verdana" w:hAnsi="Verdana"/>
          </w:rPr>
          <w:t>Ráðgjafar</w:t>
        </w:r>
        <w:r w:rsidR="004603CF">
          <w:rPr>
            <w:webHidden/>
          </w:rPr>
          <w:tab/>
        </w:r>
        <w:r>
          <w:rPr>
            <w:webHidden/>
          </w:rPr>
          <w:fldChar w:fldCharType="begin"/>
        </w:r>
        <w:r w:rsidR="004603CF">
          <w:rPr>
            <w:webHidden/>
          </w:rPr>
          <w:instrText xml:space="preserve"> PAGEREF _Toc307216560 \h </w:instrText>
        </w:r>
        <w:r>
          <w:rPr>
            <w:webHidden/>
          </w:rPr>
        </w:r>
        <w:r>
          <w:rPr>
            <w:webHidden/>
          </w:rPr>
          <w:fldChar w:fldCharType="separate"/>
        </w:r>
        <w:r w:rsidR="007A1095">
          <w:rPr>
            <w:webHidden/>
          </w:rPr>
          <w:t>42</w:t>
        </w:r>
        <w:r>
          <w:rPr>
            <w:webHidden/>
          </w:rPr>
          <w:fldChar w:fldCharType="end"/>
        </w:r>
      </w:hyperlink>
    </w:p>
    <w:p w:rsidR="004603CF" w:rsidRDefault="009419A9">
      <w:pPr>
        <w:pStyle w:val="TOC2"/>
        <w:rPr>
          <w:rFonts w:ascii="Calibri" w:hAnsi="Calibri"/>
          <w:bCs w:val="0"/>
          <w:sz w:val="22"/>
          <w:szCs w:val="22"/>
          <w:lang w:eastAsia="is-IS"/>
        </w:rPr>
      </w:pPr>
      <w:hyperlink w:anchor="_Toc307216561" w:history="1">
        <w:r w:rsidR="004603CF" w:rsidRPr="0010349C">
          <w:rPr>
            <w:rStyle w:val="Hyperlink"/>
            <w:rFonts w:ascii="Verdana" w:hAnsi="Verdana"/>
          </w:rPr>
          <w:t>16.5.</w:t>
        </w:r>
        <w:r w:rsidR="004603CF">
          <w:rPr>
            <w:rFonts w:ascii="Calibri" w:hAnsi="Calibri"/>
            <w:bCs w:val="0"/>
            <w:sz w:val="22"/>
            <w:szCs w:val="22"/>
            <w:lang w:eastAsia="is-IS"/>
          </w:rPr>
          <w:tab/>
        </w:r>
        <w:r w:rsidR="004603CF" w:rsidRPr="0010349C">
          <w:rPr>
            <w:rStyle w:val="Hyperlink"/>
            <w:rFonts w:ascii="Verdana" w:hAnsi="Verdana"/>
          </w:rPr>
          <w:t>Fulltrúar starfsmanna -  forsvar í viðræðum</w:t>
        </w:r>
        <w:r w:rsidR="004603CF">
          <w:rPr>
            <w:webHidden/>
          </w:rPr>
          <w:tab/>
        </w:r>
        <w:r>
          <w:rPr>
            <w:webHidden/>
          </w:rPr>
          <w:fldChar w:fldCharType="begin"/>
        </w:r>
        <w:r w:rsidR="004603CF">
          <w:rPr>
            <w:webHidden/>
          </w:rPr>
          <w:instrText xml:space="preserve"> PAGEREF _Toc307216561 \h </w:instrText>
        </w:r>
        <w:r>
          <w:rPr>
            <w:webHidden/>
          </w:rPr>
        </w:r>
        <w:r>
          <w:rPr>
            <w:webHidden/>
          </w:rPr>
          <w:fldChar w:fldCharType="separate"/>
        </w:r>
        <w:r w:rsidR="007A1095">
          <w:rPr>
            <w:webHidden/>
          </w:rPr>
          <w:t>43</w:t>
        </w:r>
        <w:r>
          <w:rPr>
            <w:webHidden/>
          </w:rPr>
          <w:fldChar w:fldCharType="end"/>
        </w:r>
      </w:hyperlink>
    </w:p>
    <w:p w:rsidR="004603CF" w:rsidRDefault="009419A9">
      <w:pPr>
        <w:pStyle w:val="TOC2"/>
        <w:rPr>
          <w:rFonts w:ascii="Calibri" w:hAnsi="Calibri"/>
          <w:bCs w:val="0"/>
          <w:sz w:val="22"/>
          <w:szCs w:val="22"/>
          <w:lang w:eastAsia="is-IS"/>
        </w:rPr>
      </w:pPr>
      <w:hyperlink w:anchor="_Toc307216562" w:history="1">
        <w:r w:rsidR="004603CF" w:rsidRPr="0010349C">
          <w:rPr>
            <w:rStyle w:val="Hyperlink"/>
            <w:rFonts w:ascii="Verdana" w:hAnsi="Verdana"/>
          </w:rPr>
          <w:t>16.6.</w:t>
        </w:r>
        <w:r w:rsidR="004603CF">
          <w:rPr>
            <w:rFonts w:ascii="Calibri" w:hAnsi="Calibri"/>
            <w:bCs w:val="0"/>
            <w:sz w:val="22"/>
            <w:szCs w:val="22"/>
            <w:lang w:eastAsia="is-IS"/>
          </w:rPr>
          <w:tab/>
        </w:r>
        <w:r w:rsidR="004603CF" w:rsidRPr="0010349C">
          <w:rPr>
            <w:rStyle w:val="Hyperlink"/>
            <w:rFonts w:ascii="Verdana" w:hAnsi="Verdana"/>
          </w:rPr>
          <w:t>Upplýsingamiðlun</w:t>
        </w:r>
        <w:r w:rsidR="004603CF">
          <w:rPr>
            <w:webHidden/>
          </w:rPr>
          <w:tab/>
        </w:r>
        <w:r>
          <w:rPr>
            <w:webHidden/>
          </w:rPr>
          <w:fldChar w:fldCharType="begin"/>
        </w:r>
        <w:r w:rsidR="004603CF">
          <w:rPr>
            <w:webHidden/>
          </w:rPr>
          <w:instrText xml:space="preserve"> PAGEREF _Toc307216562 \h </w:instrText>
        </w:r>
        <w:r>
          <w:rPr>
            <w:webHidden/>
          </w:rPr>
        </w:r>
        <w:r>
          <w:rPr>
            <w:webHidden/>
          </w:rPr>
          <w:fldChar w:fldCharType="separate"/>
        </w:r>
        <w:r w:rsidR="007A1095">
          <w:rPr>
            <w:webHidden/>
          </w:rPr>
          <w:t>43</w:t>
        </w:r>
        <w:r>
          <w:rPr>
            <w:webHidden/>
          </w:rPr>
          <w:fldChar w:fldCharType="end"/>
        </w:r>
      </w:hyperlink>
    </w:p>
    <w:p w:rsidR="004603CF" w:rsidRDefault="009419A9">
      <w:pPr>
        <w:pStyle w:val="TOC2"/>
        <w:rPr>
          <w:rFonts w:ascii="Calibri" w:hAnsi="Calibri"/>
          <w:bCs w:val="0"/>
          <w:sz w:val="22"/>
          <w:szCs w:val="22"/>
          <w:lang w:eastAsia="is-IS"/>
        </w:rPr>
      </w:pPr>
      <w:hyperlink w:anchor="_Toc307216563" w:history="1">
        <w:r w:rsidR="004603CF" w:rsidRPr="0010349C">
          <w:rPr>
            <w:rStyle w:val="Hyperlink"/>
            <w:rFonts w:ascii="Verdana" w:hAnsi="Verdana"/>
          </w:rPr>
          <w:t>16.7.</w:t>
        </w:r>
        <w:r w:rsidR="004603CF">
          <w:rPr>
            <w:rFonts w:ascii="Calibri" w:hAnsi="Calibri"/>
            <w:bCs w:val="0"/>
            <w:sz w:val="22"/>
            <w:szCs w:val="22"/>
            <w:lang w:eastAsia="is-IS"/>
          </w:rPr>
          <w:tab/>
        </w:r>
        <w:r w:rsidR="004603CF" w:rsidRPr="0010349C">
          <w:rPr>
            <w:rStyle w:val="Hyperlink"/>
            <w:rFonts w:ascii="Verdana" w:hAnsi="Verdana"/>
          </w:rPr>
          <w:t>Heimil frávik</w:t>
        </w:r>
        <w:r w:rsidR="004603CF">
          <w:rPr>
            <w:webHidden/>
          </w:rPr>
          <w:tab/>
        </w:r>
        <w:r>
          <w:rPr>
            <w:webHidden/>
          </w:rPr>
          <w:fldChar w:fldCharType="begin"/>
        </w:r>
        <w:r w:rsidR="004603CF">
          <w:rPr>
            <w:webHidden/>
          </w:rPr>
          <w:instrText xml:space="preserve"> PAGEREF _Toc307216563 \h </w:instrText>
        </w:r>
        <w:r>
          <w:rPr>
            <w:webHidden/>
          </w:rPr>
        </w:r>
        <w:r>
          <w:rPr>
            <w:webHidden/>
          </w:rPr>
          <w:fldChar w:fldCharType="separate"/>
        </w:r>
        <w:r w:rsidR="007A1095">
          <w:rPr>
            <w:webHidden/>
          </w:rPr>
          <w:t>44</w:t>
        </w:r>
        <w:r>
          <w:rPr>
            <w:webHidden/>
          </w:rPr>
          <w:fldChar w:fldCharType="end"/>
        </w:r>
      </w:hyperlink>
    </w:p>
    <w:p w:rsidR="004603CF" w:rsidRDefault="009419A9">
      <w:pPr>
        <w:pStyle w:val="TOC2"/>
        <w:rPr>
          <w:rFonts w:ascii="Calibri" w:hAnsi="Calibri"/>
          <w:bCs w:val="0"/>
          <w:sz w:val="22"/>
          <w:szCs w:val="22"/>
          <w:lang w:eastAsia="is-IS"/>
        </w:rPr>
      </w:pPr>
      <w:hyperlink w:anchor="_Toc307216564" w:history="1">
        <w:r w:rsidR="004603CF" w:rsidRPr="0010349C">
          <w:rPr>
            <w:rStyle w:val="Hyperlink"/>
            <w:rFonts w:ascii="Verdana" w:hAnsi="Verdana"/>
          </w:rPr>
          <w:t>16.8.</w:t>
        </w:r>
        <w:r w:rsidR="004603CF">
          <w:rPr>
            <w:rFonts w:ascii="Calibri" w:hAnsi="Calibri"/>
            <w:bCs w:val="0"/>
            <w:sz w:val="22"/>
            <w:szCs w:val="22"/>
            <w:lang w:eastAsia="is-IS"/>
          </w:rPr>
          <w:tab/>
        </w:r>
        <w:r w:rsidR="004603CF" w:rsidRPr="0010349C">
          <w:rPr>
            <w:rStyle w:val="Hyperlink"/>
            <w:rFonts w:ascii="Verdana" w:hAnsi="Verdana"/>
          </w:rPr>
          <w:t>Endurgjald starfsmanna</w:t>
        </w:r>
        <w:r w:rsidR="004603CF">
          <w:rPr>
            <w:webHidden/>
          </w:rPr>
          <w:tab/>
        </w:r>
        <w:r>
          <w:rPr>
            <w:webHidden/>
          </w:rPr>
          <w:fldChar w:fldCharType="begin"/>
        </w:r>
        <w:r w:rsidR="004603CF">
          <w:rPr>
            <w:webHidden/>
          </w:rPr>
          <w:instrText xml:space="preserve"> PAGEREF _Toc307216564 \h </w:instrText>
        </w:r>
        <w:r>
          <w:rPr>
            <w:webHidden/>
          </w:rPr>
        </w:r>
        <w:r>
          <w:rPr>
            <w:webHidden/>
          </w:rPr>
          <w:fldChar w:fldCharType="separate"/>
        </w:r>
        <w:r w:rsidR="007A1095">
          <w:rPr>
            <w:webHidden/>
          </w:rPr>
          <w:t>45</w:t>
        </w:r>
        <w:r>
          <w:rPr>
            <w:webHidden/>
          </w:rPr>
          <w:fldChar w:fldCharType="end"/>
        </w:r>
      </w:hyperlink>
    </w:p>
    <w:p w:rsidR="004603CF" w:rsidRDefault="009419A9">
      <w:pPr>
        <w:pStyle w:val="TOC2"/>
        <w:rPr>
          <w:rFonts w:ascii="Calibri" w:hAnsi="Calibri"/>
          <w:bCs w:val="0"/>
          <w:sz w:val="22"/>
          <w:szCs w:val="22"/>
          <w:lang w:eastAsia="is-IS"/>
        </w:rPr>
      </w:pPr>
      <w:hyperlink w:anchor="_Toc307216565" w:history="1">
        <w:r w:rsidR="004603CF" w:rsidRPr="0010349C">
          <w:rPr>
            <w:rStyle w:val="Hyperlink"/>
            <w:rFonts w:ascii="Verdana" w:hAnsi="Verdana"/>
          </w:rPr>
          <w:t>16.9.</w:t>
        </w:r>
        <w:r w:rsidR="004603CF">
          <w:rPr>
            <w:rFonts w:ascii="Calibri" w:hAnsi="Calibri"/>
            <w:bCs w:val="0"/>
            <w:sz w:val="22"/>
            <w:szCs w:val="22"/>
            <w:lang w:eastAsia="is-IS"/>
          </w:rPr>
          <w:tab/>
        </w:r>
        <w:r w:rsidR="004603CF" w:rsidRPr="0010349C">
          <w:rPr>
            <w:rStyle w:val="Hyperlink"/>
            <w:rFonts w:ascii="Verdana" w:hAnsi="Verdana"/>
          </w:rPr>
          <w:t>Gildistaka, gildissvið og gildistími</w:t>
        </w:r>
        <w:r w:rsidR="004603CF">
          <w:rPr>
            <w:webHidden/>
          </w:rPr>
          <w:tab/>
        </w:r>
        <w:r>
          <w:rPr>
            <w:webHidden/>
          </w:rPr>
          <w:fldChar w:fldCharType="begin"/>
        </w:r>
        <w:r w:rsidR="004603CF">
          <w:rPr>
            <w:webHidden/>
          </w:rPr>
          <w:instrText xml:space="preserve"> PAGEREF _Toc307216565 \h </w:instrText>
        </w:r>
        <w:r>
          <w:rPr>
            <w:webHidden/>
          </w:rPr>
        </w:r>
        <w:r>
          <w:rPr>
            <w:webHidden/>
          </w:rPr>
          <w:fldChar w:fldCharType="separate"/>
        </w:r>
        <w:r w:rsidR="007A1095">
          <w:rPr>
            <w:webHidden/>
          </w:rPr>
          <w:t>45</w:t>
        </w:r>
        <w:r>
          <w:rPr>
            <w:webHidden/>
          </w:rPr>
          <w:fldChar w:fldCharType="end"/>
        </w:r>
      </w:hyperlink>
    </w:p>
    <w:p w:rsidR="004603CF" w:rsidRDefault="009419A9">
      <w:pPr>
        <w:pStyle w:val="TOC2"/>
        <w:rPr>
          <w:rFonts w:ascii="Calibri" w:hAnsi="Calibri"/>
          <w:bCs w:val="0"/>
          <w:sz w:val="22"/>
          <w:szCs w:val="22"/>
          <w:lang w:eastAsia="is-IS"/>
        </w:rPr>
      </w:pPr>
      <w:hyperlink w:anchor="_Toc307216566" w:history="1">
        <w:r w:rsidR="004603CF" w:rsidRPr="0010349C">
          <w:rPr>
            <w:rStyle w:val="Hyperlink"/>
            <w:rFonts w:ascii="Verdana" w:hAnsi="Verdana"/>
          </w:rPr>
          <w:t>16.10.</w:t>
        </w:r>
        <w:r w:rsidR="004603CF">
          <w:rPr>
            <w:rFonts w:ascii="Calibri" w:hAnsi="Calibri"/>
            <w:bCs w:val="0"/>
            <w:sz w:val="22"/>
            <w:szCs w:val="22"/>
            <w:lang w:eastAsia="is-IS"/>
          </w:rPr>
          <w:tab/>
        </w:r>
        <w:r w:rsidR="004603CF" w:rsidRPr="0010349C">
          <w:rPr>
            <w:rStyle w:val="Hyperlink"/>
            <w:rFonts w:ascii="Verdana" w:hAnsi="Verdana"/>
          </w:rPr>
          <w:t>Áhrif fyrirtækjasamnings á ráðningarkjör</w:t>
        </w:r>
        <w:r w:rsidR="004603CF">
          <w:rPr>
            <w:webHidden/>
          </w:rPr>
          <w:tab/>
        </w:r>
        <w:r>
          <w:rPr>
            <w:webHidden/>
          </w:rPr>
          <w:fldChar w:fldCharType="begin"/>
        </w:r>
        <w:r w:rsidR="004603CF">
          <w:rPr>
            <w:webHidden/>
          </w:rPr>
          <w:instrText xml:space="preserve"> PAGEREF _Toc307216566 \h </w:instrText>
        </w:r>
        <w:r>
          <w:rPr>
            <w:webHidden/>
          </w:rPr>
        </w:r>
        <w:r>
          <w:rPr>
            <w:webHidden/>
          </w:rPr>
          <w:fldChar w:fldCharType="separate"/>
        </w:r>
        <w:r w:rsidR="007A1095">
          <w:rPr>
            <w:webHidden/>
          </w:rPr>
          <w:t>46</w:t>
        </w:r>
        <w:r>
          <w:rPr>
            <w:webHidden/>
          </w:rPr>
          <w:fldChar w:fldCharType="end"/>
        </w:r>
      </w:hyperlink>
    </w:p>
    <w:p w:rsidR="004603CF" w:rsidRDefault="009419A9">
      <w:pPr>
        <w:pStyle w:val="TOC2"/>
        <w:rPr>
          <w:rFonts w:ascii="Calibri" w:hAnsi="Calibri"/>
          <w:bCs w:val="0"/>
          <w:sz w:val="22"/>
          <w:szCs w:val="22"/>
          <w:lang w:eastAsia="is-IS"/>
        </w:rPr>
      </w:pPr>
      <w:hyperlink w:anchor="_Toc307216567" w:history="1">
        <w:r w:rsidR="004603CF" w:rsidRPr="0010349C">
          <w:rPr>
            <w:rStyle w:val="Hyperlink"/>
            <w:rFonts w:ascii="Verdana" w:hAnsi="Verdana"/>
          </w:rPr>
          <w:t>16.11.</w:t>
        </w:r>
        <w:r w:rsidR="004603CF">
          <w:rPr>
            <w:rFonts w:ascii="Calibri" w:hAnsi="Calibri"/>
            <w:bCs w:val="0"/>
            <w:sz w:val="22"/>
            <w:szCs w:val="22"/>
            <w:lang w:eastAsia="is-IS"/>
          </w:rPr>
          <w:tab/>
        </w:r>
        <w:r w:rsidR="004603CF" w:rsidRPr="0010349C">
          <w:rPr>
            <w:rStyle w:val="Hyperlink"/>
            <w:rFonts w:ascii="Verdana" w:hAnsi="Verdana"/>
          </w:rPr>
          <w:t>Meðferð ágreinings</w:t>
        </w:r>
        <w:r w:rsidR="004603CF">
          <w:rPr>
            <w:webHidden/>
          </w:rPr>
          <w:tab/>
        </w:r>
        <w:r>
          <w:rPr>
            <w:webHidden/>
          </w:rPr>
          <w:fldChar w:fldCharType="begin"/>
        </w:r>
        <w:r w:rsidR="004603CF">
          <w:rPr>
            <w:webHidden/>
          </w:rPr>
          <w:instrText xml:space="preserve"> PAGEREF _Toc307216567 \h </w:instrText>
        </w:r>
        <w:r>
          <w:rPr>
            <w:webHidden/>
          </w:rPr>
        </w:r>
        <w:r>
          <w:rPr>
            <w:webHidden/>
          </w:rPr>
          <w:fldChar w:fldCharType="separate"/>
        </w:r>
        <w:r w:rsidR="007A1095">
          <w:rPr>
            <w:webHidden/>
          </w:rPr>
          <w:t>46</w:t>
        </w:r>
        <w:r>
          <w:rPr>
            <w:webHidden/>
          </w:rPr>
          <w:fldChar w:fldCharType="end"/>
        </w:r>
      </w:hyperlink>
    </w:p>
    <w:p w:rsidR="004603CF" w:rsidRDefault="009419A9">
      <w:pPr>
        <w:pStyle w:val="TOC1"/>
        <w:rPr>
          <w:rFonts w:ascii="Calibri" w:hAnsi="Calibri"/>
          <w:b w:val="0"/>
          <w:sz w:val="22"/>
          <w:szCs w:val="22"/>
          <w:lang w:val="is-IS" w:eastAsia="is-IS"/>
        </w:rPr>
      </w:pPr>
      <w:hyperlink w:anchor="_Toc307216568" w:history="1">
        <w:r w:rsidR="004603CF" w:rsidRPr="0010349C">
          <w:rPr>
            <w:rStyle w:val="Hyperlink"/>
            <w:rFonts w:ascii="Verdana" w:hAnsi="Verdana"/>
            <w:lang w:val="is-IS"/>
          </w:rPr>
          <w:t>17. KAFLI Um gildistíma samnings og forsendur</w:t>
        </w:r>
        <w:r w:rsidR="004603CF">
          <w:rPr>
            <w:webHidden/>
          </w:rPr>
          <w:tab/>
        </w:r>
        <w:r>
          <w:rPr>
            <w:webHidden/>
          </w:rPr>
          <w:fldChar w:fldCharType="begin"/>
        </w:r>
        <w:r w:rsidR="004603CF">
          <w:rPr>
            <w:webHidden/>
          </w:rPr>
          <w:instrText xml:space="preserve"> PAGEREF _Toc307216568 \h </w:instrText>
        </w:r>
        <w:r>
          <w:rPr>
            <w:webHidden/>
          </w:rPr>
        </w:r>
        <w:r>
          <w:rPr>
            <w:webHidden/>
          </w:rPr>
          <w:fldChar w:fldCharType="separate"/>
        </w:r>
        <w:r w:rsidR="007A1095">
          <w:rPr>
            <w:webHidden/>
          </w:rPr>
          <w:t>47</w:t>
        </w:r>
        <w:r>
          <w:rPr>
            <w:webHidden/>
          </w:rPr>
          <w:fldChar w:fldCharType="end"/>
        </w:r>
      </w:hyperlink>
    </w:p>
    <w:p w:rsidR="004603CF" w:rsidRDefault="009419A9">
      <w:pPr>
        <w:pStyle w:val="TOC2"/>
        <w:rPr>
          <w:rFonts w:ascii="Calibri" w:hAnsi="Calibri"/>
          <w:bCs w:val="0"/>
          <w:sz w:val="22"/>
          <w:szCs w:val="22"/>
          <w:lang w:eastAsia="is-IS"/>
        </w:rPr>
      </w:pPr>
      <w:hyperlink w:anchor="_Toc307216569" w:history="1">
        <w:r w:rsidR="004603CF" w:rsidRPr="0010349C">
          <w:rPr>
            <w:rStyle w:val="Hyperlink"/>
            <w:rFonts w:ascii="Verdana" w:hAnsi="Verdana"/>
          </w:rPr>
          <w:t>17.1.</w:t>
        </w:r>
        <w:r w:rsidR="004603CF">
          <w:rPr>
            <w:rFonts w:ascii="Calibri" w:hAnsi="Calibri"/>
            <w:bCs w:val="0"/>
            <w:sz w:val="22"/>
            <w:szCs w:val="22"/>
            <w:lang w:eastAsia="is-IS"/>
          </w:rPr>
          <w:tab/>
        </w:r>
        <w:r w:rsidR="004603CF" w:rsidRPr="0010349C">
          <w:rPr>
            <w:rStyle w:val="Hyperlink"/>
            <w:rFonts w:ascii="Verdana" w:hAnsi="Verdana"/>
          </w:rPr>
          <w:t>Forsendu ákvæði</w:t>
        </w:r>
        <w:r w:rsidR="004603CF">
          <w:rPr>
            <w:webHidden/>
          </w:rPr>
          <w:tab/>
        </w:r>
        <w:r>
          <w:rPr>
            <w:webHidden/>
          </w:rPr>
          <w:fldChar w:fldCharType="begin"/>
        </w:r>
        <w:r w:rsidR="004603CF">
          <w:rPr>
            <w:webHidden/>
          </w:rPr>
          <w:instrText xml:space="preserve"> PAGEREF _Toc307216569 \h </w:instrText>
        </w:r>
        <w:r>
          <w:rPr>
            <w:webHidden/>
          </w:rPr>
        </w:r>
        <w:r>
          <w:rPr>
            <w:webHidden/>
          </w:rPr>
          <w:fldChar w:fldCharType="separate"/>
        </w:r>
        <w:r w:rsidR="007A1095">
          <w:rPr>
            <w:webHidden/>
          </w:rPr>
          <w:t>47</w:t>
        </w:r>
        <w:r>
          <w:rPr>
            <w:webHidden/>
          </w:rPr>
          <w:fldChar w:fldCharType="end"/>
        </w:r>
      </w:hyperlink>
    </w:p>
    <w:p w:rsidR="004603CF" w:rsidRDefault="009419A9">
      <w:pPr>
        <w:pStyle w:val="TOC2"/>
        <w:rPr>
          <w:rFonts w:ascii="Calibri" w:hAnsi="Calibri"/>
          <w:bCs w:val="0"/>
          <w:sz w:val="22"/>
          <w:szCs w:val="22"/>
          <w:lang w:eastAsia="is-IS"/>
        </w:rPr>
      </w:pPr>
      <w:hyperlink w:anchor="_Toc307216570" w:history="1">
        <w:r w:rsidR="004603CF" w:rsidRPr="0010349C">
          <w:rPr>
            <w:rStyle w:val="Hyperlink"/>
            <w:rFonts w:ascii="Verdana" w:hAnsi="Verdana"/>
          </w:rPr>
          <w:t>17.2.</w:t>
        </w:r>
        <w:r w:rsidR="004603CF">
          <w:rPr>
            <w:rFonts w:ascii="Calibri" w:hAnsi="Calibri"/>
            <w:bCs w:val="0"/>
            <w:sz w:val="22"/>
            <w:szCs w:val="22"/>
            <w:lang w:eastAsia="is-IS"/>
          </w:rPr>
          <w:tab/>
        </w:r>
        <w:r w:rsidR="004603CF" w:rsidRPr="0010349C">
          <w:rPr>
            <w:rStyle w:val="Hyperlink"/>
            <w:rFonts w:ascii="Verdana" w:hAnsi="Verdana"/>
          </w:rPr>
          <w:t>Samningstími</w:t>
        </w:r>
        <w:r w:rsidR="004603CF">
          <w:rPr>
            <w:webHidden/>
          </w:rPr>
          <w:tab/>
        </w:r>
        <w:r>
          <w:rPr>
            <w:webHidden/>
          </w:rPr>
          <w:fldChar w:fldCharType="begin"/>
        </w:r>
        <w:r w:rsidR="004603CF">
          <w:rPr>
            <w:webHidden/>
          </w:rPr>
          <w:instrText xml:space="preserve"> PAGEREF _Toc307216570 \h </w:instrText>
        </w:r>
        <w:r>
          <w:rPr>
            <w:webHidden/>
          </w:rPr>
        </w:r>
        <w:r>
          <w:rPr>
            <w:webHidden/>
          </w:rPr>
          <w:fldChar w:fldCharType="separate"/>
        </w:r>
        <w:r w:rsidR="007A1095">
          <w:rPr>
            <w:webHidden/>
          </w:rPr>
          <w:t>48</w:t>
        </w:r>
        <w:r>
          <w:rPr>
            <w:webHidden/>
          </w:rPr>
          <w:fldChar w:fldCharType="end"/>
        </w:r>
      </w:hyperlink>
    </w:p>
    <w:p w:rsidR="004603CF" w:rsidRDefault="009419A9">
      <w:pPr>
        <w:pStyle w:val="TOC2"/>
        <w:rPr>
          <w:rFonts w:ascii="Calibri" w:hAnsi="Calibri"/>
          <w:bCs w:val="0"/>
          <w:sz w:val="22"/>
          <w:szCs w:val="22"/>
          <w:lang w:eastAsia="is-IS"/>
        </w:rPr>
      </w:pPr>
      <w:hyperlink w:anchor="_Toc307216571" w:history="1">
        <w:r w:rsidR="004603CF" w:rsidRPr="0010349C">
          <w:rPr>
            <w:rStyle w:val="Hyperlink"/>
            <w:rFonts w:ascii="Verdana" w:hAnsi="Verdana"/>
          </w:rPr>
          <w:t>17.3.</w:t>
        </w:r>
        <w:r w:rsidR="004603CF">
          <w:rPr>
            <w:rFonts w:ascii="Calibri" w:hAnsi="Calibri"/>
            <w:bCs w:val="0"/>
            <w:sz w:val="22"/>
            <w:szCs w:val="22"/>
            <w:lang w:eastAsia="is-IS"/>
          </w:rPr>
          <w:tab/>
        </w:r>
        <w:r w:rsidR="004603CF" w:rsidRPr="0010349C">
          <w:rPr>
            <w:rStyle w:val="Hyperlink"/>
            <w:rFonts w:ascii="Verdana" w:hAnsi="Verdana"/>
          </w:rPr>
          <w:t>Aðfarasamningur frá 5. maí 2011</w:t>
        </w:r>
        <w:r w:rsidR="004603CF">
          <w:rPr>
            <w:webHidden/>
          </w:rPr>
          <w:tab/>
        </w:r>
        <w:r>
          <w:rPr>
            <w:webHidden/>
          </w:rPr>
          <w:fldChar w:fldCharType="begin"/>
        </w:r>
        <w:r w:rsidR="004603CF">
          <w:rPr>
            <w:webHidden/>
          </w:rPr>
          <w:instrText xml:space="preserve"> PAGEREF _Toc307216571 \h </w:instrText>
        </w:r>
        <w:r>
          <w:rPr>
            <w:webHidden/>
          </w:rPr>
        </w:r>
        <w:r>
          <w:rPr>
            <w:webHidden/>
          </w:rPr>
          <w:fldChar w:fldCharType="separate"/>
        </w:r>
        <w:r w:rsidR="007A1095">
          <w:rPr>
            <w:webHidden/>
          </w:rPr>
          <w:t>48</w:t>
        </w:r>
        <w:r>
          <w:rPr>
            <w:webHidden/>
          </w:rPr>
          <w:fldChar w:fldCharType="end"/>
        </w:r>
      </w:hyperlink>
    </w:p>
    <w:p w:rsidR="004603CF" w:rsidRDefault="009419A9">
      <w:pPr>
        <w:pStyle w:val="TOC1"/>
        <w:rPr>
          <w:rFonts w:ascii="Calibri" w:hAnsi="Calibri"/>
          <w:b w:val="0"/>
          <w:sz w:val="22"/>
          <w:szCs w:val="22"/>
          <w:lang w:val="is-IS" w:eastAsia="is-IS"/>
        </w:rPr>
      </w:pPr>
      <w:hyperlink w:anchor="_Toc307216572" w:history="1">
        <w:r w:rsidR="004603CF" w:rsidRPr="0010349C">
          <w:rPr>
            <w:rStyle w:val="Hyperlink"/>
            <w:rFonts w:ascii="Verdana" w:hAnsi="Verdana"/>
            <w:lang w:val="is-IS"/>
          </w:rPr>
          <w:t>Bókanir og yfirlýsingar</w:t>
        </w:r>
        <w:r w:rsidR="004603CF">
          <w:rPr>
            <w:webHidden/>
          </w:rPr>
          <w:tab/>
        </w:r>
        <w:r>
          <w:rPr>
            <w:webHidden/>
          </w:rPr>
          <w:fldChar w:fldCharType="begin"/>
        </w:r>
        <w:r w:rsidR="004603CF">
          <w:rPr>
            <w:webHidden/>
          </w:rPr>
          <w:instrText xml:space="preserve"> PAGEREF _Toc307216572 \h </w:instrText>
        </w:r>
        <w:r>
          <w:rPr>
            <w:webHidden/>
          </w:rPr>
        </w:r>
        <w:r>
          <w:rPr>
            <w:webHidden/>
          </w:rPr>
          <w:fldChar w:fldCharType="separate"/>
        </w:r>
        <w:r w:rsidR="007A1095">
          <w:rPr>
            <w:webHidden/>
          </w:rPr>
          <w:t>50</w:t>
        </w:r>
        <w:r>
          <w:rPr>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73" w:history="1">
        <w:r w:rsidR="004603CF" w:rsidRPr="00FA5D37">
          <w:rPr>
            <w:rStyle w:val="Hyperlink"/>
            <w:rFonts w:ascii="Verdana" w:hAnsi="Verdana"/>
            <w:b w:val="0"/>
            <w:lang w:val="is-IS"/>
          </w:rPr>
          <w:t>Bókun 2011 Almenn launahækkun</w:t>
        </w:r>
        <w:r w:rsidR="004603CF" w:rsidRPr="00FA5D37">
          <w:rPr>
            <w:b w:val="0"/>
            <w:webHidden/>
          </w:rPr>
          <w:tab/>
        </w:r>
        <w:r w:rsidRPr="00FA5D37">
          <w:rPr>
            <w:b w:val="0"/>
            <w:webHidden/>
          </w:rPr>
          <w:fldChar w:fldCharType="begin"/>
        </w:r>
        <w:r w:rsidR="004603CF" w:rsidRPr="00FA5D37">
          <w:rPr>
            <w:b w:val="0"/>
            <w:webHidden/>
          </w:rPr>
          <w:instrText xml:space="preserve"> PAGEREF _Toc307216573 \h </w:instrText>
        </w:r>
        <w:r w:rsidRPr="00FA5D37">
          <w:rPr>
            <w:b w:val="0"/>
            <w:webHidden/>
          </w:rPr>
        </w:r>
        <w:r w:rsidRPr="00FA5D37">
          <w:rPr>
            <w:b w:val="0"/>
            <w:webHidden/>
          </w:rPr>
          <w:fldChar w:fldCharType="separate"/>
        </w:r>
        <w:r w:rsidR="007A1095">
          <w:rPr>
            <w:b w:val="0"/>
            <w:webHidden/>
          </w:rPr>
          <w:t>50</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74" w:history="1">
        <w:r w:rsidR="004603CF" w:rsidRPr="00FA5D37">
          <w:rPr>
            <w:rStyle w:val="Hyperlink"/>
            <w:rFonts w:ascii="Verdana" w:hAnsi="Verdana"/>
            <w:b w:val="0"/>
            <w:lang w:val="is-IS"/>
          </w:rPr>
          <w:t>Bókun 2011 Sameiginleg launastefna ASÍ og SA</w:t>
        </w:r>
        <w:r w:rsidR="004603CF" w:rsidRPr="00FA5D37">
          <w:rPr>
            <w:b w:val="0"/>
            <w:webHidden/>
          </w:rPr>
          <w:tab/>
        </w:r>
        <w:r w:rsidRPr="00FA5D37">
          <w:rPr>
            <w:b w:val="0"/>
            <w:webHidden/>
          </w:rPr>
          <w:fldChar w:fldCharType="begin"/>
        </w:r>
        <w:r w:rsidR="004603CF" w:rsidRPr="00FA5D37">
          <w:rPr>
            <w:b w:val="0"/>
            <w:webHidden/>
          </w:rPr>
          <w:instrText xml:space="preserve"> PAGEREF _Toc307216574 \h </w:instrText>
        </w:r>
        <w:r w:rsidRPr="00FA5D37">
          <w:rPr>
            <w:b w:val="0"/>
            <w:webHidden/>
          </w:rPr>
        </w:r>
        <w:r w:rsidRPr="00FA5D37">
          <w:rPr>
            <w:b w:val="0"/>
            <w:webHidden/>
          </w:rPr>
          <w:fldChar w:fldCharType="separate"/>
        </w:r>
        <w:r w:rsidR="007A1095">
          <w:rPr>
            <w:b w:val="0"/>
            <w:webHidden/>
          </w:rPr>
          <w:t>50</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75" w:history="1">
        <w:r w:rsidR="004603CF" w:rsidRPr="00FA5D37">
          <w:rPr>
            <w:rStyle w:val="Hyperlink"/>
            <w:rFonts w:ascii="Verdana" w:hAnsi="Verdana"/>
            <w:b w:val="0"/>
            <w:lang w:val="is-IS"/>
          </w:rPr>
          <w:t>Bókun 2011 Skilgreining vakta</w:t>
        </w:r>
        <w:r w:rsidR="004603CF" w:rsidRPr="00FA5D37">
          <w:rPr>
            <w:b w:val="0"/>
            <w:webHidden/>
          </w:rPr>
          <w:tab/>
        </w:r>
        <w:r w:rsidRPr="00FA5D37">
          <w:rPr>
            <w:b w:val="0"/>
            <w:webHidden/>
          </w:rPr>
          <w:fldChar w:fldCharType="begin"/>
        </w:r>
        <w:r w:rsidR="004603CF" w:rsidRPr="00FA5D37">
          <w:rPr>
            <w:b w:val="0"/>
            <w:webHidden/>
          </w:rPr>
          <w:instrText xml:space="preserve"> PAGEREF _Toc307216575 \h </w:instrText>
        </w:r>
        <w:r w:rsidRPr="00FA5D37">
          <w:rPr>
            <w:b w:val="0"/>
            <w:webHidden/>
          </w:rPr>
        </w:r>
        <w:r w:rsidRPr="00FA5D37">
          <w:rPr>
            <w:b w:val="0"/>
            <w:webHidden/>
          </w:rPr>
          <w:fldChar w:fldCharType="separate"/>
        </w:r>
        <w:r w:rsidR="007A1095">
          <w:rPr>
            <w:b w:val="0"/>
            <w:webHidden/>
          </w:rPr>
          <w:t>50</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76" w:history="1">
        <w:r w:rsidR="004603CF" w:rsidRPr="00FA5D37">
          <w:rPr>
            <w:rStyle w:val="Hyperlink"/>
            <w:rFonts w:ascii="Verdana" w:hAnsi="Verdana"/>
            <w:b w:val="0"/>
            <w:lang w:val="is-IS"/>
          </w:rPr>
          <w:t>Bókun 2011 Veikindi og endurhæfingarmál</w:t>
        </w:r>
        <w:r w:rsidR="004603CF" w:rsidRPr="00FA5D37">
          <w:rPr>
            <w:b w:val="0"/>
            <w:webHidden/>
          </w:rPr>
          <w:tab/>
        </w:r>
        <w:r w:rsidRPr="00FA5D37">
          <w:rPr>
            <w:b w:val="0"/>
            <w:webHidden/>
          </w:rPr>
          <w:fldChar w:fldCharType="begin"/>
        </w:r>
        <w:r w:rsidR="004603CF" w:rsidRPr="00FA5D37">
          <w:rPr>
            <w:b w:val="0"/>
            <w:webHidden/>
          </w:rPr>
          <w:instrText xml:space="preserve"> PAGEREF _Toc307216576 \h </w:instrText>
        </w:r>
        <w:r w:rsidRPr="00FA5D37">
          <w:rPr>
            <w:b w:val="0"/>
            <w:webHidden/>
          </w:rPr>
        </w:r>
        <w:r w:rsidRPr="00FA5D37">
          <w:rPr>
            <w:b w:val="0"/>
            <w:webHidden/>
          </w:rPr>
          <w:fldChar w:fldCharType="separate"/>
        </w:r>
        <w:r w:rsidR="007A1095">
          <w:rPr>
            <w:b w:val="0"/>
            <w:webHidden/>
          </w:rPr>
          <w:t>51</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77" w:history="1">
        <w:r w:rsidR="004603CF" w:rsidRPr="00FA5D37">
          <w:rPr>
            <w:rStyle w:val="Hyperlink"/>
            <w:rFonts w:ascii="Verdana" w:hAnsi="Verdana"/>
            <w:b w:val="0"/>
            <w:lang w:val="is-IS"/>
          </w:rPr>
          <w:t>Bókun 2011  Um tilkynningu vinnuslysa</w:t>
        </w:r>
        <w:r w:rsidR="004603CF" w:rsidRPr="00FA5D37">
          <w:rPr>
            <w:b w:val="0"/>
            <w:webHidden/>
          </w:rPr>
          <w:tab/>
        </w:r>
        <w:r w:rsidRPr="00FA5D37">
          <w:rPr>
            <w:b w:val="0"/>
            <w:webHidden/>
          </w:rPr>
          <w:fldChar w:fldCharType="begin"/>
        </w:r>
        <w:r w:rsidR="004603CF" w:rsidRPr="00FA5D37">
          <w:rPr>
            <w:b w:val="0"/>
            <w:webHidden/>
          </w:rPr>
          <w:instrText xml:space="preserve"> PAGEREF _Toc307216577 \h </w:instrText>
        </w:r>
        <w:r w:rsidRPr="00FA5D37">
          <w:rPr>
            <w:b w:val="0"/>
            <w:webHidden/>
          </w:rPr>
        </w:r>
        <w:r w:rsidRPr="00FA5D37">
          <w:rPr>
            <w:b w:val="0"/>
            <w:webHidden/>
          </w:rPr>
          <w:fldChar w:fldCharType="separate"/>
        </w:r>
        <w:r w:rsidR="007A1095">
          <w:rPr>
            <w:b w:val="0"/>
            <w:webHidden/>
          </w:rPr>
          <w:t>51</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78" w:history="1">
        <w:r w:rsidR="004603CF" w:rsidRPr="00FA5D37">
          <w:rPr>
            <w:rStyle w:val="Hyperlink"/>
            <w:rFonts w:ascii="Verdana" w:hAnsi="Verdana"/>
            <w:b w:val="0"/>
            <w:lang w:val="is-IS"/>
          </w:rPr>
          <w:t>Bókun 2011 Slys erlendis</w:t>
        </w:r>
        <w:r w:rsidR="004603CF" w:rsidRPr="00FA5D37">
          <w:rPr>
            <w:b w:val="0"/>
            <w:webHidden/>
          </w:rPr>
          <w:tab/>
        </w:r>
        <w:r w:rsidRPr="00FA5D37">
          <w:rPr>
            <w:b w:val="0"/>
            <w:webHidden/>
          </w:rPr>
          <w:fldChar w:fldCharType="begin"/>
        </w:r>
        <w:r w:rsidR="004603CF" w:rsidRPr="00FA5D37">
          <w:rPr>
            <w:b w:val="0"/>
            <w:webHidden/>
          </w:rPr>
          <w:instrText xml:space="preserve"> PAGEREF _Toc307216578 \h </w:instrText>
        </w:r>
        <w:r w:rsidRPr="00FA5D37">
          <w:rPr>
            <w:b w:val="0"/>
            <w:webHidden/>
          </w:rPr>
        </w:r>
        <w:r w:rsidRPr="00FA5D37">
          <w:rPr>
            <w:b w:val="0"/>
            <w:webHidden/>
          </w:rPr>
          <w:fldChar w:fldCharType="separate"/>
        </w:r>
        <w:r w:rsidR="007A1095">
          <w:rPr>
            <w:b w:val="0"/>
            <w:webHidden/>
          </w:rPr>
          <w:t>51</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79" w:history="1">
        <w:r w:rsidR="004603CF" w:rsidRPr="00FA5D37">
          <w:rPr>
            <w:rStyle w:val="Hyperlink"/>
            <w:rFonts w:ascii="Verdana" w:hAnsi="Verdana"/>
            <w:b w:val="0"/>
            <w:lang w:val="is-IS"/>
          </w:rPr>
          <w:t>Bókun 2011  Lokun vegna force major aðstæðna</w:t>
        </w:r>
        <w:r w:rsidR="004603CF" w:rsidRPr="00FA5D37">
          <w:rPr>
            <w:b w:val="0"/>
            <w:webHidden/>
          </w:rPr>
          <w:tab/>
        </w:r>
        <w:r w:rsidRPr="00FA5D37">
          <w:rPr>
            <w:b w:val="0"/>
            <w:webHidden/>
          </w:rPr>
          <w:fldChar w:fldCharType="begin"/>
        </w:r>
        <w:r w:rsidR="004603CF" w:rsidRPr="00FA5D37">
          <w:rPr>
            <w:b w:val="0"/>
            <w:webHidden/>
          </w:rPr>
          <w:instrText xml:space="preserve"> PAGEREF _Toc307216579 \h </w:instrText>
        </w:r>
        <w:r w:rsidRPr="00FA5D37">
          <w:rPr>
            <w:b w:val="0"/>
            <w:webHidden/>
          </w:rPr>
        </w:r>
        <w:r w:rsidRPr="00FA5D37">
          <w:rPr>
            <w:b w:val="0"/>
            <w:webHidden/>
          </w:rPr>
          <w:fldChar w:fldCharType="separate"/>
        </w:r>
        <w:r w:rsidR="007A1095">
          <w:rPr>
            <w:b w:val="0"/>
            <w:webHidden/>
          </w:rPr>
          <w:t>52</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0" w:history="1">
        <w:r w:rsidR="004603CF" w:rsidRPr="00FA5D37">
          <w:rPr>
            <w:rStyle w:val="Hyperlink"/>
            <w:rFonts w:ascii="Verdana" w:hAnsi="Verdana"/>
            <w:b w:val="0"/>
            <w:lang w:val="is-IS"/>
          </w:rPr>
          <w:t>Bókun 2011  Jafnréttisáherslur</w:t>
        </w:r>
        <w:r w:rsidR="004603CF" w:rsidRPr="00FA5D37">
          <w:rPr>
            <w:b w:val="0"/>
            <w:webHidden/>
          </w:rPr>
          <w:tab/>
        </w:r>
        <w:r w:rsidRPr="00FA5D37">
          <w:rPr>
            <w:b w:val="0"/>
            <w:webHidden/>
          </w:rPr>
          <w:fldChar w:fldCharType="begin"/>
        </w:r>
        <w:r w:rsidR="004603CF" w:rsidRPr="00FA5D37">
          <w:rPr>
            <w:b w:val="0"/>
            <w:webHidden/>
          </w:rPr>
          <w:instrText xml:space="preserve"> PAGEREF _Toc307216580 \h </w:instrText>
        </w:r>
        <w:r w:rsidRPr="00FA5D37">
          <w:rPr>
            <w:b w:val="0"/>
            <w:webHidden/>
          </w:rPr>
        </w:r>
        <w:r w:rsidRPr="00FA5D37">
          <w:rPr>
            <w:b w:val="0"/>
            <w:webHidden/>
          </w:rPr>
          <w:fldChar w:fldCharType="separate"/>
        </w:r>
        <w:r w:rsidR="007A1095">
          <w:rPr>
            <w:b w:val="0"/>
            <w:webHidden/>
          </w:rPr>
          <w:t>52</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1" w:history="1">
        <w:r w:rsidR="004603CF" w:rsidRPr="00FA5D37">
          <w:rPr>
            <w:rStyle w:val="Hyperlink"/>
            <w:rFonts w:ascii="Verdana" w:hAnsi="Verdana"/>
            <w:b w:val="0"/>
            <w:lang w:val="is-IS"/>
          </w:rPr>
          <w:t>Bókun 2011  Skráning og meðferð persónuupplýsinga</w:t>
        </w:r>
        <w:r w:rsidR="004603CF" w:rsidRPr="00FA5D37">
          <w:rPr>
            <w:b w:val="0"/>
            <w:webHidden/>
          </w:rPr>
          <w:tab/>
        </w:r>
        <w:r w:rsidRPr="00FA5D37">
          <w:rPr>
            <w:b w:val="0"/>
            <w:webHidden/>
          </w:rPr>
          <w:fldChar w:fldCharType="begin"/>
        </w:r>
        <w:r w:rsidR="004603CF" w:rsidRPr="00FA5D37">
          <w:rPr>
            <w:b w:val="0"/>
            <w:webHidden/>
          </w:rPr>
          <w:instrText xml:space="preserve"> PAGEREF _Toc307216581 \h </w:instrText>
        </w:r>
        <w:r w:rsidRPr="00FA5D37">
          <w:rPr>
            <w:b w:val="0"/>
            <w:webHidden/>
          </w:rPr>
        </w:r>
        <w:r w:rsidRPr="00FA5D37">
          <w:rPr>
            <w:b w:val="0"/>
            <w:webHidden/>
          </w:rPr>
          <w:fldChar w:fldCharType="separate"/>
        </w:r>
        <w:r w:rsidR="007A1095">
          <w:rPr>
            <w:b w:val="0"/>
            <w:webHidden/>
          </w:rPr>
          <w:t>52</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2" w:history="1">
        <w:r w:rsidR="004603CF" w:rsidRPr="00FA5D37">
          <w:rPr>
            <w:rStyle w:val="Hyperlink"/>
            <w:rFonts w:ascii="Verdana" w:hAnsi="Verdana"/>
            <w:b w:val="0"/>
            <w:lang w:val="is-IS"/>
          </w:rPr>
          <w:t>Bókun 2011  Upplýsingar og samráð</w:t>
        </w:r>
        <w:r w:rsidR="004603CF" w:rsidRPr="00FA5D37">
          <w:rPr>
            <w:b w:val="0"/>
            <w:webHidden/>
          </w:rPr>
          <w:tab/>
        </w:r>
        <w:r w:rsidRPr="00FA5D37">
          <w:rPr>
            <w:b w:val="0"/>
            <w:webHidden/>
          </w:rPr>
          <w:fldChar w:fldCharType="begin"/>
        </w:r>
        <w:r w:rsidR="004603CF" w:rsidRPr="00FA5D37">
          <w:rPr>
            <w:b w:val="0"/>
            <w:webHidden/>
          </w:rPr>
          <w:instrText xml:space="preserve"> PAGEREF _Toc307216582 \h </w:instrText>
        </w:r>
        <w:r w:rsidRPr="00FA5D37">
          <w:rPr>
            <w:b w:val="0"/>
            <w:webHidden/>
          </w:rPr>
        </w:r>
        <w:r w:rsidRPr="00FA5D37">
          <w:rPr>
            <w:b w:val="0"/>
            <w:webHidden/>
          </w:rPr>
          <w:fldChar w:fldCharType="separate"/>
        </w:r>
        <w:r w:rsidR="007A1095">
          <w:rPr>
            <w:b w:val="0"/>
            <w:webHidden/>
          </w:rPr>
          <w:t>52</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3" w:history="1">
        <w:r w:rsidR="004603CF" w:rsidRPr="00FA5D37">
          <w:rPr>
            <w:rStyle w:val="Hyperlink"/>
            <w:rFonts w:ascii="Verdana" w:hAnsi="Verdana"/>
            <w:b w:val="0"/>
            <w:lang w:val="is-IS"/>
          </w:rPr>
          <w:t>Bókun 2011  Óvinnufærni vegna veikinda</w:t>
        </w:r>
        <w:r w:rsidR="004603CF" w:rsidRPr="00FA5D37">
          <w:rPr>
            <w:b w:val="0"/>
            <w:webHidden/>
          </w:rPr>
          <w:tab/>
        </w:r>
        <w:r w:rsidRPr="00FA5D37">
          <w:rPr>
            <w:b w:val="0"/>
            <w:webHidden/>
          </w:rPr>
          <w:fldChar w:fldCharType="begin"/>
        </w:r>
        <w:r w:rsidR="004603CF" w:rsidRPr="00FA5D37">
          <w:rPr>
            <w:b w:val="0"/>
            <w:webHidden/>
          </w:rPr>
          <w:instrText xml:space="preserve"> PAGEREF _Toc307216583 \h </w:instrText>
        </w:r>
        <w:r w:rsidRPr="00FA5D37">
          <w:rPr>
            <w:b w:val="0"/>
            <w:webHidden/>
          </w:rPr>
        </w:r>
        <w:r w:rsidRPr="00FA5D37">
          <w:rPr>
            <w:b w:val="0"/>
            <w:webHidden/>
          </w:rPr>
          <w:fldChar w:fldCharType="separate"/>
        </w:r>
        <w:r w:rsidR="007A1095">
          <w:rPr>
            <w:b w:val="0"/>
            <w:webHidden/>
          </w:rPr>
          <w:t>53</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4" w:history="1">
        <w:r w:rsidR="004603CF" w:rsidRPr="00FA5D37">
          <w:rPr>
            <w:rStyle w:val="Hyperlink"/>
            <w:rFonts w:ascii="Verdana" w:hAnsi="Verdana"/>
            <w:b w:val="0"/>
            <w:lang w:val="is-IS"/>
          </w:rPr>
          <w:t>Bókun 2011  Starfsmannaleigur</w:t>
        </w:r>
        <w:r w:rsidR="004603CF" w:rsidRPr="00FA5D37">
          <w:rPr>
            <w:b w:val="0"/>
            <w:webHidden/>
          </w:rPr>
          <w:tab/>
        </w:r>
        <w:r w:rsidRPr="00FA5D37">
          <w:rPr>
            <w:b w:val="0"/>
            <w:webHidden/>
          </w:rPr>
          <w:fldChar w:fldCharType="begin"/>
        </w:r>
        <w:r w:rsidR="004603CF" w:rsidRPr="00FA5D37">
          <w:rPr>
            <w:b w:val="0"/>
            <w:webHidden/>
          </w:rPr>
          <w:instrText xml:space="preserve"> PAGEREF _Toc307216584 \h </w:instrText>
        </w:r>
        <w:r w:rsidRPr="00FA5D37">
          <w:rPr>
            <w:b w:val="0"/>
            <w:webHidden/>
          </w:rPr>
        </w:r>
        <w:r w:rsidRPr="00FA5D37">
          <w:rPr>
            <w:b w:val="0"/>
            <w:webHidden/>
          </w:rPr>
          <w:fldChar w:fldCharType="separate"/>
        </w:r>
        <w:r w:rsidR="007A1095">
          <w:rPr>
            <w:b w:val="0"/>
            <w:webHidden/>
          </w:rPr>
          <w:t>53</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5" w:history="1">
        <w:r w:rsidR="004603CF" w:rsidRPr="00FA5D37">
          <w:rPr>
            <w:rStyle w:val="Hyperlink"/>
            <w:rFonts w:ascii="Verdana" w:hAnsi="Verdana"/>
            <w:b w:val="0"/>
            <w:lang w:val="is-IS"/>
          </w:rPr>
          <w:t>Yfirlýsing 2011 Um lífeyrismál</w:t>
        </w:r>
        <w:r w:rsidR="004603CF" w:rsidRPr="00FA5D37">
          <w:rPr>
            <w:b w:val="0"/>
            <w:webHidden/>
          </w:rPr>
          <w:tab/>
        </w:r>
        <w:r w:rsidRPr="00FA5D37">
          <w:rPr>
            <w:b w:val="0"/>
            <w:webHidden/>
          </w:rPr>
          <w:fldChar w:fldCharType="begin"/>
        </w:r>
        <w:r w:rsidR="004603CF" w:rsidRPr="00FA5D37">
          <w:rPr>
            <w:b w:val="0"/>
            <w:webHidden/>
          </w:rPr>
          <w:instrText xml:space="preserve"> PAGEREF _Toc307216585 \h </w:instrText>
        </w:r>
        <w:r w:rsidRPr="00FA5D37">
          <w:rPr>
            <w:b w:val="0"/>
            <w:webHidden/>
          </w:rPr>
        </w:r>
        <w:r w:rsidRPr="00FA5D37">
          <w:rPr>
            <w:b w:val="0"/>
            <w:webHidden/>
          </w:rPr>
          <w:fldChar w:fldCharType="separate"/>
        </w:r>
        <w:r w:rsidR="007A1095">
          <w:rPr>
            <w:b w:val="0"/>
            <w:webHidden/>
          </w:rPr>
          <w:t>53</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6" w:history="1">
        <w:r w:rsidR="004603CF" w:rsidRPr="00FA5D37">
          <w:rPr>
            <w:rStyle w:val="Hyperlink"/>
            <w:rFonts w:ascii="Verdana" w:hAnsi="Verdana"/>
            <w:b w:val="0"/>
            <w:lang w:val="is-IS"/>
          </w:rPr>
          <w:t>Yfirlýsing 2008 um áfallatryggingar</w:t>
        </w:r>
        <w:r w:rsidR="004603CF" w:rsidRPr="00FA5D37">
          <w:rPr>
            <w:b w:val="0"/>
            <w:webHidden/>
          </w:rPr>
          <w:tab/>
        </w:r>
        <w:r w:rsidRPr="00FA5D37">
          <w:rPr>
            <w:b w:val="0"/>
            <w:webHidden/>
          </w:rPr>
          <w:fldChar w:fldCharType="begin"/>
        </w:r>
        <w:r w:rsidR="004603CF" w:rsidRPr="00FA5D37">
          <w:rPr>
            <w:b w:val="0"/>
            <w:webHidden/>
          </w:rPr>
          <w:instrText xml:space="preserve"> PAGEREF _Toc307216586 \h </w:instrText>
        </w:r>
        <w:r w:rsidRPr="00FA5D37">
          <w:rPr>
            <w:b w:val="0"/>
            <w:webHidden/>
          </w:rPr>
        </w:r>
        <w:r w:rsidRPr="00FA5D37">
          <w:rPr>
            <w:b w:val="0"/>
            <w:webHidden/>
          </w:rPr>
          <w:fldChar w:fldCharType="separate"/>
        </w:r>
        <w:r w:rsidR="007A1095">
          <w:rPr>
            <w:b w:val="0"/>
            <w:webHidden/>
          </w:rPr>
          <w:t>54</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7" w:history="1">
        <w:r w:rsidR="004603CF" w:rsidRPr="00FA5D37">
          <w:rPr>
            <w:rStyle w:val="Hyperlink"/>
            <w:rFonts w:ascii="Verdana" w:hAnsi="Verdana"/>
            <w:b w:val="0"/>
            <w:lang w:val="is-IS"/>
          </w:rPr>
          <w:t>Bókun 2008 með samkomulagi um uppsögn ráðningarsamninga</w:t>
        </w:r>
        <w:r w:rsidR="004603CF" w:rsidRPr="00FA5D37">
          <w:rPr>
            <w:b w:val="0"/>
            <w:webHidden/>
          </w:rPr>
          <w:tab/>
        </w:r>
        <w:r w:rsidRPr="00FA5D37">
          <w:rPr>
            <w:b w:val="0"/>
            <w:webHidden/>
          </w:rPr>
          <w:fldChar w:fldCharType="begin"/>
        </w:r>
        <w:r w:rsidR="004603CF" w:rsidRPr="00FA5D37">
          <w:rPr>
            <w:b w:val="0"/>
            <w:webHidden/>
          </w:rPr>
          <w:instrText xml:space="preserve"> PAGEREF _Toc307216587 \h </w:instrText>
        </w:r>
        <w:r w:rsidRPr="00FA5D37">
          <w:rPr>
            <w:b w:val="0"/>
            <w:webHidden/>
          </w:rPr>
        </w:r>
        <w:r w:rsidRPr="00FA5D37">
          <w:rPr>
            <w:b w:val="0"/>
            <w:webHidden/>
          </w:rPr>
          <w:fldChar w:fldCharType="separate"/>
        </w:r>
        <w:r w:rsidR="007A1095">
          <w:rPr>
            <w:b w:val="0"/>
            <w:webHidden/>
          </w:rPr>
          <w:t>55</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8" w:history="1">
        <w:r w:rsidR="004603CF" w:rsidRPr="00FA5D37">
          <w:rPr>
            <w:rStyle w:val="Hyperlink"/>
            <w:rFonts w:ascii="Verdana" w:hAnsi="Verdana"/>
            <w:b w:val="0"/>
            <w:lang w:val="is-IS"/>
          </w:rPr>
          <w:t>Bókun 2008 um endurskoðun fyrirtækjaþáttar kjarasamninga</w:t>
        </w:r>
        <w:r w:rsidR="004603CF" w:rsidRPr="00FA5D37">
          <w:rPr>
            <w:b w:val="0"/>
            <w:webHidden/>
          </w:rPr>
          <w:tab/>
        </w:r>
        <w:r w:rsidRPr="00FA5D37">
          <w:rPr>
            <w:b w:val="0"/>
            <w:webHidden/>
          </w:rPr>
          <w:fldChar w:fldCharType="begin"/>
        </w:r>
        <w:r w:rsidR="004603CF" w:rsidRPr="00FA5D37">
          <w:rPr>
            <w:b w:val="0"/>
            <w:webHidden/>
          </w:rPr>
          <w:instrText xml:space="preserve"> PAGEREF _Toc307216588 \h </w:instrText>
        </w:r>
        <w:r w:rsidRPr="00FA5D37">
          <w:rPr>
            <w:b w:val="0"/>
            <w:webHidden/>
          </w:rPr>
        </w:r>
        <w:r w:rsidRPr="00FA5D37">
          <w:rPr>
            <w:b w:val="0"/>
            <w:webHidden/>
          </w:rPr>
          <w:fldChar w:fldCharType="separate"/>
        </w:r>
        <w:r w:rsidR="007A1095">
          <w:rPr>
            <w:b w:val="0"/>
            <w:webHidden/>
          </w:rPr>
          <w:t>55</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89" w:history="1">
        <w:r w:rsidR="004603CF" w:rsidRPr="00FA5D37">
          <w:rPr>
            <w:rStyle w:val="Hyperlink"/>
            <w:rFonts w:ascii="Verdana" w:hAnsi="Verdana"/>
            <w:b w:val="0"/>
            <w:lang w:val="is-IS"/>
          </w:rPr>
          <w:t>Bókun 2008 um skilmála vátryggingafélaga – Fylgiskjal með samkomulagi um slysatryggingar launafólks</w:t>
        </w:r>
        <w:r w:rsidR="004603CF" w:rsidRPr="00FA5D37">
          <w:rPr>
            <w:b w:val="0"/>
            <w:webHidden/>
          </w:rPr>
          <w:tab/>
        </w:r>
        <w:r w:rsidRPr="00FA5D37">
          <w:rPr>
            <w:b w:val="0"/>
            <w:webHidden/>
          </w:rPr>
          <w:fldChar w:fldCharType="begin"/>
        </w:r>
        <w:r w:rsidR="004603CF" w:rsidRPr="00FA5D37">
          <w:rPr>
            <w:b w:val="0"/>
            <w:webHidden/>
          </w:rPr>
          <w:instrText xml:space="preserve"> PAGEREF _Toc307216589 \h </w:instrText>
        </w:r>
        <w:r w:rsidRPr="00FA5D37">
          <w:rPr>
            <w:b w:val="0"/>
            <w:webHidden/>
          </w:rPr>
        </w:r>
        <w:r w:rsidRPr="00FA5D37">
          <w:rPr>
            <w:b w:val="0"/>
            <w:webHidden/>
          </w:rPr>
          <w:fldChar w:fldCharType="separate"/>
        </w:r>
        <w:r w:rsidR="007A1095">
          <w:rPr>
            <w:b w:val="0"/>
            <w:webHidden/>
          </w:rPr>
          <w:t>55</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0" w:history="1">
        <w:r w:rsidR="004603CF" w:rsidRPr="00FA5D37">
          <w:rPr>
            <w:rStyle w:val="Hyperlink"/>
            <w:rFonts w:ascii="Verdana" w:hAnsi="Verdana"/>
            <w:b w:val="0"/>
            <w:lang w:val="is-IS"/>
          </w:rPr>
          <w:t>Bókun 2008  - Endurskoðun á trúnaðarmannakafla kjarasamninga</w:t>
        </w:r>
        <w:r w:rsidR="004603CF" w:rsidRPr="00FA5D37">
          <w:rPr>
            <w:b w:val="0"/>
            <w:webHidden/>
          </w:rPr>
          <w:tab/>
        </w:r>
        <w:r w:rsidRPr="00FA5D37">
          <w:rPr>
            <w:b w:val="0"/>
            <w:webHidden/>
          </w:rPr>
          <w:fldChar w:fldCharType="begin"/>
        </w:r>
        <w:r w:rsidR="004603CF" w:rsidRPr="00FA5D37">
          <w:rPr>
            <w:b w:val="0"/>
            <w:webHidden/>
          </w:rPr>
          <w:instrText xml:space="preserve"> PAGEREF _Toc307216590 \h </w:instrText>
        </w:r>
        <w:r w:rsidRPr="00FA5D37">
          <w:rPr>
            <w:b w:val="0"/>
            <w:webHidden/>
          </w:rPr>
        </w:r>
        <w:r w:rsidRPr="00FA5D37">
          <w:rPr>
            <w:b w:val="0"/>
            <w:webHidden/>
          </w:rPr>
          <w:fldChar w:fldCharType="separate"/>
        </w:r>
        <w:r w:rsidR="007A1095">
          <w:rPr>
            <w:b w:val="0"/>
            <w:webHidden/>
          </w:rPr>
          <w:t>56</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1" w:history="1">
        <w:r w:rsidR="004603CF" w:rsidRPr="00FA5D37">
          <w:rPr>
            <w:rStyle w:val="Hyperlink"/>
            <w:rFonts w:ascii="Verdana" w:hAnsi="Verdana"/>
            <w:b w:val="0"/>
            <w:lang w:val="is-IS"/>
          </w:rPr>
          <w:t>Bókun 2008 varðandi atvinnusjúkdóma</w:t>
        </w:r>
        <w:r w:rsidR="004603CF" w:rsidRPr="00FA5D37">
          <w:rPr>
            <w:b w:val="0"/>
            <w:webHidden/>
          </w:rPr>
          <w:tab/>
        </w:r>
        <w:r w:rsidRPr="00FA5D37">
          <w:rPr>
            <w:b w:val="0"/>
            <w:webHidden/>
          </w:rPr>
          <w:fldChar w:fldCharType="begin"/>
        </w:r>
        <w:r w:rsidR="004603CF" w:rsidRPr="00FA5D37">
          <w:rPr>
            <w:b w:val="0"/>
            <w:webHidden/>
          </w:rPr>
          <w:instrText xml:space="preserve"> PAGEREF _Toc307216591 \h </w:instrText>
        </w:r>
        <w:r w:rsidRPr="00FA5D37">
          <w:rPr>
            <w:b w:val="0"/>
            <w:webHidden/>
          </w:rPr>
        </w:r>
        <w:r w:rsidRPr="00FA5D37">
          <w:rPr>
            <w:b w:val="0"/>
            <w:webHidden/>
          </w:rPr>
          <w:fldChar w:fldCharType="separate"/>
        </w:r>
        <w:r w:rsidR="007A1095">
          <w:rPr>
            <w:b w:val="0"/>
            <w:webHidden/>
          </w:rPr>
          <w:t>56</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2" w:history="1">
        <w:r w:rsidR="004603CF" w:rsidRPr="00FA5D37">
          <w:rPr>
            <w:rStyle w:val="Hyperlink"/>
            <w:rFonts w:ascii="Verdana" w:hAnsi="Verdana"/>
            <w:b w:val="0"/>
            <w:lang w:val="is-IS"/>
          </w:rPr>
          <w:t>Bókun 2008 varðandi læknisvottorð</w:t>
        </w:r>
        <w:r w:rsidR="004603CF" w:rsidRPr="00FA5D37">
          <w:rPr>
            <w:b w:val="0"/>
            <w:webHidden/>
          </w:rPr>
          <w:tab/>
        </w:r>
        <w:r w:rsidRPr="00FA5D37">
          <w:rPr>
            <w:b w:val="0"/>
            <w:webHidden/>
          </w:rPr>
          <w:fldChar w:fldCharType="begin"/>
        </w:r>
        <w:r w:rsidR="004603CF" w:rsidRPr="00FA5D37">
          <w:rPr>
            <w:b w:val="0"/>
            <w:webHidden/>
          </w:rPr>
          <w:instrText xml:space="preserve"> PAGEREF _Toc307216592 \h </w:instrText>
        </w:r>
        <w:r w:rsidRPr="00FA5D37">
          <w:rPr>
            <w:b w:val="0"/>
            <w:webHidden/>
          </w:rPr>
        </w:r>
        <w:r w:rsidRPr="00FA5D37">
          <w:rPr>
            <w:b w:val="0"/>
            <w:webHidden/>
          </w:rPr>
          <w:fldChar w:fldCharType="separate"/>
        </w:r>
        <w:r w:rsidR="007A1095">
          <w:rPr>
            <w:b w:val="0"/>
            <w:webHidden/>
          </w:rPr>
          <w:t>56</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3" w:history="1">
        <w:r w:rsidR="004603CF" w:rsidRPr="00FA5D37">
          <w:rPr>
            <w:rStyle w:val="Hyperlink"/>
            <w:rFonts w:ascii="Verdana" w:hAnsi="Verdana"/>
            <w:b w:val="0"/>
            <w:lang w:val="is-IS"/>
          </w:rPr>
          <w:t>Bókun 2008 um tilkynningu til trúnaðarlæknis / þjónustufyrirtækis á sviði vinnuverndar</w:t>
        </w:r>
        <w:r w:rsidR="004603CF" w:rsidRPr="00FA5D37">
          <w:rPr>
            <w:b w:val="0"/>
            <w:webHidden/>
          </w:rPr>
          <w:tab/>
        </w:r>
        <w:r w:rsidRPr="00FA5D37">
          <w:rPr>
            <w:b w:val="0"/>
            <w:webHidden/>
          </w:rPr>
          <w:fldChar w:fldCharType="begin"/>
        </w:r>
        <w:r w:rsidR="004603CF" w:rsidRPr="00FA5D37">
          <w:rPr>
            <w:b w:val="0"/>
            <w:webHidden/>
          </w:rPr>
          <w:instrText xml:space="preserve"> PAGEREF _Toc307216593 \h </w:instrText>
        </w:r>
        <w:r w:rsidRPr="00FA5D37">
          <w:rPr>
            <w:b w:val="0"/>
            <w:webHidden/>
          </w:rPr>
        </w:r>
        <w:r w:rsidRPr="00FA5D37">
          <w:rPr>
            <w:b w:val="0"/>
            <w:webHidden/>
          </w:rPr>
          <w:fldChar w:fldCharType="separate"/>
        </w:r>
        <w:r w:rsidR="007A1095">
          <w:rPr>
            <w:b w:val="0"/>
            <w:webHidden/>
          </w:rPr>
          <w:t>56</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4" w:history="1">
        <w:r w:rsidR="004603CF" w:rsidRPr="00FA5D37">
          <w:rPr>
            <w:rStyle w:val="Hyperlink"/>
            <w:rFonts w:ascii="Verdana" w:hAnsi="Verdana"/>
            <w:b w:val="0"/>
            <w:lang w:val="is-IS"/>
          </w:rPr>
          <w:t>Bókun 2008 um fylgiskjal með samningi um laun í erlendum gjaldmiðli - Samningsform</w:t>
        </w:r>
        <w:r w:rsidR="004603CF" w:rsidRPr="00FA5D37">
          <w:rPr>
            <w:b w:val="0"/>
            <w:webHidden/>
          </w:rPr>
          <w:tab/>
        </w:r>
        <w:r w:rsidRPr="00FA5D37">
          <w:rPr>
            <w:b w:val="0"/>
            <w:webHidden/>
          </w:rPr>
          <w:fldChar w:fldCharType="begin"/>
        </w:r>
        <w:r w:rsidR="004603CF" w:rsidRPr="00FA5D37">
          <w:rPr>
            <w:b w:val="0"/>
            <w:webHidden/>
          </w:rPr>
          <w:instrText xml:space="preserve"> PAGEREF _Toc307216594 \h </w:instrText>
        </w:r>
        <w:r w:rsidRPr="00FA5D37">
          <w:rPr>
            <w:b w:val="0"/>
            <w:webHidden/>
          </w:rPr>
        </w:r>
        <w:r w:rsidRPr="00FA5D37">
          <w:rPr>
            <w:b w:val="0"/>
            <w:webHidden/>
          </w:rPr>
          <w:fldChar w:fldCharType="separate"/>
        </w:r>
        <w:r w:rsidR="007A1095">
          <w:rPr>
            <w:b w:val="0"/>
            <w:webHidden/>
          </w:rPr>
          <w:t>58</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5" w:history="1">
        <w:r w:rsidR="004603CF" w:rsidRPr="00FA5D37">
          <w:rPr>
            <w:rStyle w:val="Hyperlink"/>
            <w:rFonts w:ascii="Verdana" w:hAnsi="Verdana"/>
            <w:b w:val="0"/>
            <w:lang w:val="is-IS"/>
          </w:rPr>
          <w:t>Bókun um skerðingu á lágmarkshvíld</w:t>
        </w:r>
        <w:r w:rsidR="004603CF" w:rsidRPr="00FA5D37">
          <w:rPr>
            <w:b w:val="0"/>
            <w:webHidden/>
          </w:rPr>
          <w:tab/>
        </w:r>
        <w:r w:rsidRPr="00FA5D37">
          <w:rPr>
            <w:b w:val="0"/>
            <w:webHidden/>
          </w:rPr>
          <w:fldChar w:fldCharType="begin"/>
        </w:r>
        <w:r w:rsidR="004603CF" w:rsidRPr="00FA5D37">
          <w:rPr>
            <w:b w:val="0"/>
            <w:webHidden/>
          </w:rPr>
          <w:instrText xml:space="preserve"> PAGEREF _Toc307216595 \h </w:instrText>
        </w:r>
        <w:r w:rsidRPr="00FA5D37">
          <w:rPr>
            <w:b w:val="0"/>
            <w:webHidden/>
          </w:rPr>
        </w:r>
        <w:r w:rsidRPr="00FA5D37">
          <w:rPr>
            <w:b w:val="0"/>
            <w:webHidden/>
          </w:rPr>
          <w:fldChar w:fldCharType="separate"/>
        </w:r>
        <w:r w:rsidR="007A1095">
          <w:rPr>
            <w:b w:val="0"/>
            <w:webHidden/>
          </w:rPr>
          <w:t>59</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6" w:history="1">
        <w:r w:rsidR="004603CF" w:rsidRPr="00FA5D37">
          <w:rPr>
            <w:rStyle w:val="Hyperlink"/>
            <w:rFonts w:ascii="Verdana" w:hAnsi="Verdana"/>
            <w:b w:val="0"/>
            <w:lang w:val="is-IS"/>
          </w:rPr>
          <w:t>Yfirlýsing 2000 um gerð ráðningarsamninga</w:t>
        </w:r>
        <w:r w:rsidR="004603CF" w:rsidRPr="00FA5D37">
          <w:rPr>
            <w:b w:val="0"/>
            <w:webHidden/>
          </w:rPr>
          <w:tab/>
        </w:r>
        <w:r w:rsidRPr="00FA5D37">
          <w:rPr>
            <w:b w:val="0"/>
            <w:webHidden/>
          </w:rPr>
          <w:fldChar w:fldCharType="begin"/>
        </w:r>
        <w:r w:rsidR="004603CF" w:rsidRPr="00FA5D37">
          <w:rPr>
            <w:b w:val="0"/>
            <w:webHidden/>
          </w:rPr>
          <w:instrText xml:space="preserve"> PAGEREF _Toc307216596 \h </w:instrText>
        </w:r>
        <w:r w:rsidRPr="00FA5D37">
          <w:rPr>
            <w:b w:val="0"/>
            <w:webHidden/>
          </w:rPr>
        </w:r>
        <w:r w:rsidRPr="00FA5D37">
          <w:rPr>
            <w:b w:val="0"/>
            <w:webHidden/>
          </w:rPr>
          <w:fldChar w:fldCharType="separate"/>
        </w:r>
        <w:r w:rsidR="007A1095">
          <w:rPr>
            <w:b w:val="0"/>
            <w:webHidden/>
          </w:rPr>
          <w:t>59</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7" w:history="1">
        <w:r w:rsidR="004603CF" w:rsidRPr="00FA5D37">
          <w:rPr>
            <w:rStyle w:val="Hyperlink"/>
            <w:rFonts w:ascii="Verdana" w:hAnsi="Verdana"/>
            <w:b w:val="0"/>
            <w:lang w:val="is-IS"/>
          </w:rPr>
          <w:t>Bókun 1997 um framhaldsmenntun</w:t>
        </w:r>
        <w:r w:rsidR="004603CF" w:rsidRPr="00FA5D37">
          <w:rPr>
            <w:b w:val="0"/>
            <w:webHidden/>
          </w:rPr>
          <w:tab/>
        </w:r>
        <w:r w:rsidRPr="00FA5D37">
          <w:rPr>
            <w:b w:val="0"/>
            <w:webHidden/>
          </w:rPr>
          <w:fldChar w:fldCharType="begin"/>
        </w:r>
        <w:r w:rsidR="004603CF" w:rsidRPr="00FA5D37">
          <w:rPr>
            <w:b w:val="0"/>
            <w:webHidden/>
          </w:rPr>
          <w:instrText xml:space="preserve"> PAGEREF _Toc307216597 \h </w:instrText>
        </w:r>
        <w:r w:rsidRPr="00FA5D37">
          <w:rPr>
            <w:b w:val="0"/>
            <w:webHidden/>
          </w:rPr>
        </w:r>
        <w:r w:rsidRPr="00FA5D37">
          <w:rPr>
            <w:b w:val="0"/>
            <w:webHidden/>
          </w:rPr>
          <w:fldChar w:fldCharType="separate"/>
        </w:r>
        <w:r w:rsidR="007A1095">
          <w:rPr>
            <w:b w:val="0"/>
            <w:webHidden/>
          </w:rPr>
          <w:t>59</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8" w:history="1">
        <w:r w:rsidR="004603CF" w:rsidRPr="00FA5D37">
          <w:rPr>
            <w:rStyle w:val="Hyperlink"/>
            <w:rFonts w:ascii="Verdana" w:hAnsi="Verdana"/>
            <w:b w:val="0"/>
            <w:lang w:val="is-IS"/>
          </w:rPr>
          <w:t>Samkomulag  um kaupaukakerfi 1992</w:t>
        </w:r>
        <w:r w:rsidR="004603CF" w:rsidRPr="00FA5D37">
          <w:rPr>
            <w:b w:val="0"/>
            <w:webHidden/>
          </w:rPr>
          <w:tab/>
        </w:r>
        <w:r w:rsidRPr="00FA5D37">
          <w:rPr>
            <w:b w:val="0"/>
            <w:webHidden/>
          </w:rPr>
          <w:fldChar w:fldCharType="begin"/>
        </w:r>
        <w:r w:rsidR="004603CF" w:rsidRPr="00FA5D37">
          <w:rPr>
            <w:b w:val="0"/>
            <w:webHidden/>
          </w:rPr>
          <w:instrText xml:space="preserve"> PAGEREF _Toc307216598 \h </w:instrText>
        </w:r>
        <w:r w:rsidRPr="00FA5D37">
          <w:rPr>
            <w:b w:val="0"/>
            <w:webHidden/>
          </w:rPr>
        </w:r>
        <w:r w:rsidRPr="00FA5D37">
          <w:rPr>
            <w:b w:val="0"/>
            <w:webHidden/>
          </w:rPr>
          <w:fldChar w:fldCharType="separate"/>
        </w:r>
        <w:r w:rsidR="007A1095">
          <w:rPr>
            <w:b w:val="0"/>
            <w:webHidden/>
          </w:rPr>
          <w:t>59</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599" w:history="1">
        <w:r w:rsidR="004603CF" w:rsidRPr="00FA5D37">
          <w:rPr>
            <w:rStyle w:val="Hyperlink"/>
            <w:rFonts w:ascii="Verdana" w:hAnsi="Verdana"/>
            <w:b w:val="0"/>
            <w:lang w:val="is-IS"/>
          </w:rPr>
          <w:t>Yfirlýsing um biðgjald</w:t>
        </w:r>
        <w:r w:rsidR="004603CF" w:rsidRPr="00FA5D37">
          <w:rPr>
            <w:b w:val="0"/>
            <w:webHidden/>
          </w:rPr>
          <w:tab/>
        </w:r>
        <w:r w:rsidRPr="00FA5D37">
          <w:rPr>
            <w:b w:val="0"/>
            <w:webHidden/>
          </w:rPr>
          <w:fldChar w:fldCharType="begin"/>
        </w:r>
        <w:r w:rsidR="004603CF" w:rsidRPr="00FA5D37">
          <w:rPr>
            <w:b w:val="0"/>
            <w:webHidden/>
          </w:rPr>
          <w:instrText xml:space="preserve"> PAGEREF _Toc307216599 \h </w:instrText>
        </w:r>
        <w:r w:rsidRPr="00FA5D37">
          <w:rPr>
            <w:b w:val="0"/>
            <w:webHidden/>
          </w:rPr>
        </w:r>
        <w:r w:rsidRPr="00FA5D37">
          <w:rPr>
            <w:b w:val="0"/>
            <w:webHidden/>
          </w:rPr>
          <w:fldChar w:fldCharType="separate"/>
        </w:r>
        <w:r w:rsidR="007A1095">
          <w:rPr>
            <w:b w:val="0"/>
            <w:webHidden/>
          </w:rPr>
          <w:t>60</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600" w:history="1">
        <w:r w:rsidR="004603CF" w:rsidRPr="00FA5D37">
          <w:rPr>
            <w:rStyle w:val="Hyperlink"/>
            <w:rFonts w:ascii="Verdana" w:hAnsi="Verdana"/>
            <w:b w:val="0"/>
            <w:lang w:val="is-IS"/>
          </w:rPr>
          <w:t>Yfirlýsing um eftirlaunaaldur</w:t>
        </w:r>
        <w:r w:rsidR="004603CF" w:rsidRPr="00FA5D37">
          <w:rPr>
            <w:b w:val="0"/>
            <w:webHidden/>
          </w:rPr>
          <w:tab/>
        </w:r>
        <w:r w:rsidRPr="00FA5D37">
          <w:rPr>
            <w:b w:val="0"/>
            <w:webHidden/>
          </w:rPr>
          <w:fldChar w:fldCharType="begin"/>
        </w:r>
        <w:r w:rsidR="004603CF" w:rsidRPr="00FA5D37">
          <w:rPr>
            <w:b w:val="0"/>
            <w:webHidden/>
          </w:rPr>
          <w:instrText xml:space="preserve"> PAGEREF _Toc307216600 \h </w:instrText>
        </w:r>
        <w:r w:rsidRPr="00FA5D37">
          <w:rPr>
            <w:b w:val="0"/>
            <w:webHidden/>
          </w:rPr>
        </w:r>
        <w:r w:rsidRPr="00FA5D37">
          <w:rPr>
            <w:b w:val="0"/>
            <w:webHidden/>
          </w:rPr>
          <w:fldChar w:fldCharType="separate"/>
        </w:r>
        <w:r w:rsidR="007A1095">
          <w:rPr>
            <w:b w:val="0"/>
            <w:webHidden/>
          </w:rPr>
          <w:t>60</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601" w:history="1">
        <w:r w:rsidR="004603CF" w:rsidRPr="00FA5D37">
          <w:rPr>
            <w:rStyle w:val="Hyperlink"/>
            <w:rFonts w:ascii="Verdana" w:hAnsi="Verdana"/>
            <w:b w:val="0"/>
            <w:lang w:val="is-IS"/>
          </w:rPr>
          <w:t>Yfirlýsing um verkatakastarfsemi</w:t>
        </w:r>
        <w:r w:rsidR="004603CF" w:rsidRPr="00FA5D37">
          <w:rPr>
            <w:b w:val="0"/>
            <w:webHidden/>
          </w:rPr>
          <w:tab/>
        </w:r>
        <w:r w:rsidRPr="00FA5D37">
          <w:rPr>
            <w:b w:val="0"/>
            <w:webHidden/>
          </w:rPr>
          <w:fldChar w:fldCharType="begin"/>
        </w:r>
        <w:r w:rsidR="004603CF" w:rsidRPr="00FA5D37">
          <w:rPr>
            <w:b w:val="0"/>
            <w:webHidden/>
          </w:rPr>
          <w:instrText xml:space="preserve"> PAGEREF _Toc307216601 \h </w:instrText>
        </w:r>
        <w:r w:rsidRPr="00FA5D37">
          <w:rPr>
            <w:b w:val="0"/>
            <w:webHidden/>
          </w:rPr>
        </w:r>
        <w:r w:rsidRPr="00FA5D37">
          <w:rPr>
            <w:b w:val="0"/>
            <w:webHidden/>
          </w:rPr>
          <w:fldChar w:fldCharType="separate"/>
        </w:r>
        <w:r w:rsidR="007A1095">
          <w:rPr>
            <w:b w:val="0"/>
            <w:webHidden/>
          </w:rPr>
          <w:t>60</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602" w:history="1">
        <w:r w:rsidR="004603CF" w:rsidRPr="00FA5D37">
          <w:rPr>
            <w:rStyle w:val="Hyperlink"/>
            <w:rFonts w:ascii="Verdana" w:hAnsi="Verdana"/>
            <w:b w:val="0"/>
            <w:lang w:val="is-IS"/>
          </w:rPr>
          <w:t>Yfirlýsing vegna úreldingar mjólkurbúa</w:t>
        </w:r>
        <w:r w:rsidR="004603CF" w:rsidRPr="00FA5D37">
          <w:rPr>
            <w:b w:val="0"/>
            <w:webHidden/>
          </w:rPr>
          <w:tab/>
        </w:r>
        <w:r w:rsidRPr="00FA5D37">
          <w:rPr>
            <w:b w:val="0"/>
            <w:webHidden/>
          </w:rPr>
          <w:fldChar w:fldCharType="begin"/>
        </w:r>
        <w:r w:rsidR="004603CF" w:rsidRPr="00FA5D37">
          <w:rPr>
            <w:b w:val="0"/>
            <w:webHidden/>
          </w:rPr>
          <w:instrText xml:space="preserve"> PAGEREF _Toc307216602 \h </w:instrText>
        </w:r>
        <w:r w:rsidRPr="00FA5D37">
          <w:rPr>
            <w:b w:val="0"/>
            <w:webHidden/>
          </w:rPr>
        </w:r>
        <w:r w:rsidRPr="00FA5D37">
          <w:rPr>
            <w:b w:val="0"/>
            <w:webHidden/>
          </w:rPr>
          <w:fldChar w:fldCharType="separate"/>
        </w:r>
        <w:r w:rsidR="007A1095">
          <w:rPr>
            <w:b w:val="0"/>
            <w:webHidden/>
          </w:rPr>
          <w:t>60</w:t>
        </w:r>
        <w:r w:rsidRPr="00FA5D37">
          <w:rPr>
            <w:b w:val="0"/>
            <w:webHidden/>
          </w:rPr>
          <w:fldChar w:fldCharType="end"/>
        </w:r>
      </w:hyperlink>
    </w:p>
    <w:p w:rsidR="004603CF" w:rsidRDefault="009419A9" w:rsidP="00C85874">
      <w:pPr>
        <w:pStyle w:val="TOC3"/>
        <w:ind w:left="424" w:hanging="4"/>
        <w:rPr>
          <w:rFonts w:ascii="Calibri" w:hAnsi="Calibri"/>
          <w:b w:val="0"/>
          <w:sz w:val="22"/>
          <w:szCs w:val="22"/>
          <w:lang w:val="is-IS" w:eastAsia="is-IS"/>
        </w:rPr>
      </w:pPr>
      <w:hyperlink w:anchor="_Toc307216603" w:history="1">
        <w:r w:rsidR="004603CF" w:rsidRPr="00FA5D37">
          <w:rPr>
            <w:rStyle w:val="Hyperlink"/>
            <w:rFonts w:ascii="Verdana" w:hAnsi="Verdana"/>
            <w:b w:val="0"/>
            <w:lang w:val="is-IS"/>
          </w:rPr>
          <w:t>Bókun vegna fækkunar mjólkursamlaga</w:t>
        </w:r>
        <w:r w:rsidR="004603CF" w:rsidRPr="00FA5D37">
          <w:rPr>
            <w:b w:val="0"/>
            <w:webHidden/>
          </w:rPr>
          <w:tab/>
        </w:r>
        <w:r w:rsidRPr="00FA5D37">
          <w:rPr>
            <w:b w:val="0"/>
            <w:webHidden/>
          </w:rPr>
          <w:fldChar w:fldCharType="begin"/>
        </w:r>
        <w:r w:rsidR="004603CF" w:rsidRPr="00FA5D37">
          <w:rPr>
            <w:b w:val="0"/>
            <w:webHidden/>
          </w:rPr>
          <w:instrText xml:space="preserve"> PAGEREF _Toc307216603 \h </w:instrText>
        </w:r>
        <w:r w:rsidRPr="00FA5D37">
          <w:rPr>
            <w:b w:val="0"/>
            <w:webHidden/>
          </w:rPr>
        </w:r>
        <w:r w:rsidRPr="00FA5D37">
          <w:rPr>
            <w:b w:val="0"/>
            <w:webHidden/>
          </w:rPr>
          <w:fldChar w:fldCharType="separate"/>
        </w:r>
        <w:r w:rsidR="007A1095">
          <w:rPr>
            <w:b w:val="0"/>
            <w:webHidden/>
          </w:rPr>
          <w:t>61</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604" w:history="1">
        <w:r w:rsidR="004603CF" w:rsidRPr="00FA5D37">
          <w:rPr>
            <w:rStyle w:val="Hyperlink"/>
            <w:rFonts w:ascii="Verdana" w:hAnsi="Verdana"/>
            <w:b w:val="0"/>
            <w:lang w:val="is-IS"/>
          </w:rPr>
          <w:t>Bókun vegna kaffitíma</w:t>
        </w:r>
        <w:r w:rsidR="004603CF" w:rsidRPr="00FA5D37">
          <w:rPr>
            <w:b w:val="0"/>
            <w:webHidden/>
          </w:rPr>
          <w:tab/>
        </w:r>
        <w:r w:rsidRPr="00FA5D37">
          <w:rPr>
            <w:b w:val="0"/>
            <w:webHidden/>
          </w:rPr>
          <w:fldChar w:fldCharType="begin"/>
        </w:r>
        <w:r w:rsidR="004603CF" w:rsidRPr="00FA5D37">
          <w:rPr>
            <w:b w:val="0"/>
            <w:webHidden/>
          </w:rPr>
          <w:instrText xml:space="preserve"> PAGEREF _Toc307216604 \h </w:instrText>
        </w:r>
        <w:r w:rsidRPr="00FA5D37">
          <w:rPr>
            <w:b w:val="0"/>
            <w:webHidden/>
          </w:rPr>
        </w:r>
        <w:r w:rsidRPr="00FA5D37">
          <w:rPr>
            <w:b w:val="0"/>
            <w:webHidden/>
          </w:rPr>
          <w:fldChar w:fldCharType="separate"/>
        </w:r>
        <w:r w:rsidR="007A1095">
          <w:rPr>
            <w:b w:val="0"/>
            <w:webHidden/>
          </w:rPr>
          <w:t>61</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605" w:history="1">
        <w:r w:rsidR="004603CF" w:rsidRPr="00FA5D37">
          <w:rPr>
            <w:rStyle w:val="Hyperlink"/>
            <w:rFonts w:ascii="Verdana" w:hAnsi="Verdana"/>
            <w:b w:val="0"/>
            <w:lang w:val="is-IS"/>
          </w:rPr>
          <w:t>Samkomulag milli Mjólkurfræðingafélags Íslands annars vegar og  Vinnumálasambands samvinnufélaganna og Vinnuveitendasambands Íslands hins vegar um endurmenntun mjólkurfræðinga</w:t>
        </w:r>
        <w:r w:rsidR="004603CF" w:rsidRPr="00FA5D37">
          <w:rPr>
            <w:b w:val="0"/>
            <w:webHidden/>
          </w:rPr>
          <w:tab/>
        </w:r>
        <w:r w:rsidRPr="00FA5D37">
          <w:rPr>
            <w:b w:val="0"/>
            <w:webHidden/>
          </w:rPr>
          <w:fldChar w:fldCharType="begin"/>
        </w:r>
        <w:r w:rsidR="004603CF" w:rsidRPr="00FA5D37">
          <w:rPr>
            <w:b w:val="0"/>
            <w:webHidden/>
          </w:rPr>
          <w:instrText xml:space="preserve"> PAGEREF _Toc307216605 \h </w:instrText>
        </w:r>
        <w:r w:rsidRPr="00FA5D37">
          <w:rPr>
            <w:b w:val="0"/>
            <w:webHidden/>
          </w:rPr>
        </w:r>
        <w:r w:rsidRPr="00FA5D37">
          <w:rPr>
            <w:b w:val="0"/>
            <w:webHidden/>
          </w:rPr>
          <w:fldChar w:fldCharType="separate"/>
        </w:r>
        <w:r w:rsidR="007A1095">
          <w:rPr>
            <w:b w:val="0"/>
            <w:webHidden/>
          </w:rPr>
          <w:t>62</w:t>
        </w:r>
        <w:r w:rsidRPr="00FA5D37">
          <w:rPr>
            <w:b w:val="0"/>
            <w:webHidden/>
          </w:rPr>
          <w:fldChar w:fldCharType="end"/>
        </w:r>
      </w:hyperlink>
    </w:p>
    <w:p w:rsidR="004603CF" w:rsidRPr="00FA5D37" w:rsidRDefault="009419A9" w:rsidP="00C85874">
      <w:pPr>
        <w:pStyle w:val="TOC3"/>
        <w:ind w:left="424" w:hanging="4"/>
        <w:rPr>
          <w:rFonts w:ascii="Calibri" w:hAnsi="Calibri"/>
          <w:b w:val="0"/>
          <w:sz w:val="22"/>
          <w:szCs w:val="22"/>
          <w:lang w:val="is-IS" w:eastAsia="is-IS"/>
        </w:rPr>
      </w:pPr>
      <w:hyperlink w:anchor="_Toc307216606" w:history="1">
        <w:r w:rsidR="004603CF" w:rsidRPr="00FA5D37">
          <w:rPr>
            <w:rStyle w:val="Hyperlink"/>
            <w:rFonts w:ascii="Verdana" w:hAnsi="Verdana"/>
            <w:b w:val="0"/>
            <w:lang w:val="is-IS"/>
          </w:rPr>
          <w:t>Kauptaxtar  fyrir árin 2011, 2012 og 2013</w:t>
        </w:r>
        <w:r w:rsidR="004603CF" w:rsidRPr="00FA5D37">
          <w:rPr>
            <w:b w:val="0"/>
            <w:webHidden/>
          </w:rPr>
          <w:tab/>
        </w:r>
        <w:r w:rsidRPr="00FA5D37">
          <w:rPr>
            <w:b w:val="0"/>
            <w:webHidden/>
          </w:rPr>
          <w:fldChar w:fldCharType="begin"/>
        </w:r>
        <w:r w:rsidR="004603CF" w:rsidRPr="00FA5D37">
          <w:rPr>
            <w:b w:val="0"/>
            <w:webHidden/>
          </w:rPr>
          <w:instrText xml:space="preserve"> PAGEREF _Toc307216606 \h </w:instrText>
        </w:r>
        <w:r w:rsidRPr="00FA5D37">
          <w:rPr>
            <w:b w:val="0"/>
            <w:webHidden/>
          </w:rPr>
        </w:r>
        <w:r w:rsidRPr="00FA5D37">
          <w:rPr>
            <w:b w:val="0"/>
            <w:webHidden/>
          </w:rPr>
          <w:fldChar w:fldCharType="separate"/>
        </w:r>
        <w:r w:rsidR="007A1095">
          <w:rPr>
            <w:b w:val="0"/>
            <w:webHidden/>
          </w:rPr>
          <w:t>63</w:t>
        </w:r>
        <w:r w:rsidRPr="00FA5D37">
          <w:rPr>
            <w:b w:val="0"/>
            <w:webHidden/>
          </w:rPr>
          <w:fldChar w:fldCharType="end"/>
        </w:r>
      </w:hyperlink>
    </w:p>
    <w:p w:rsidR="004603CF" w:rsidRDefault="009419A9">
      <w:pPr>
        <w:pStyle w:val="TOC1"/>
        <w:rPr>
          <w:rFonts w:ascii="Calibri" w:hAnsi="Calibri"/>
          <w:b w:val="0"/>
          <w:sz w:val="22"/>
          <w:szCs w:val="22"/>
          <w:lang w:val="is-IS" w:eastAsia="is-IS"/>
        </w:rPr>
      </w:pPr>
      <w:hyperlink w:anchor="_Toc307216607" w:history="1">
        <w:r w:rsidR="004603CF" w:rsidRPr="0010349C">
          <w:rPr>
            <w:rStyle w:val="Hyperlink"/>
            <w:rFonts w:ascii="Verdana" w:hAnsi="Verdana"/>
            <w:lang w:val="is-IS"/>
          </w:rPr>
          <w:t>Atriðisorðaskrá</w:t>
        </w:r>
        <w:r w:rsidR="004603CF">
          <w:rPr>
            <w:webHidden/>
          </w:rPr>
          <w:tab/>
        </w:r>
        <w:r>
          <w:rPr>
            <w:webHidden/>
          </w:rPr>
          <w:fldChar w:fldCharType="begin"/>
        </w:r>
        <w:r w:rsidR="004603CF">
          <w:rPr>
            <w:webHidden/>
          </w:rPr>
          <w:instrText xml:space="preserve"> PAGEREF _Toc307216607 \h </w:instrText>
        </w:r>
        <w:r>
          <w:rPr>
            <w:webHidden/>
          </w:rPr>
        </w:r>
        <w:r>
          <w:rPr>
            <w:webHidden/>
          </w:rPr>
          <w:fldChar w:fldCharType="separate"/>
        </w:r>
        <w:r w:rsidR="007A1095">
          <w:rPr>
            <w:webHidden/>
          </w:rPr>
          <w:t>64</w:t>
        </w:r>
        <w:r>
          <w:rPr>
            <w:webHidden/>
          </w:rPr>
          <w:fldChar w:fldCharType="end"/>
        </w:r>
      </w:hyperlink>
    </w:p>
    <w:p w:rsidR="00CA6D74" w:rsidRPr="006E7B66" w:rsidRDefault="009419A9" w:rsidP="002B6CC7">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sz w:val="21"/>
          <w:szCs w:val="21"/>
        </w:rPr>
        <w:fldChar w:fldCharType="end"/>
      </w:r>
      <w:r w:rsidR="00CA6D74" w:rsidRPr="006E7B66">
        <w:rPr>
          <w:b w:val="0"/>
          <w:position w:val="6"/>
          <w:sz w:val="21"/>
          <w:szCs w:val="21"/>
          <w:lang w:val="is-IS"/>
        </w:rPr>
        <w:br w:type="page"/>
      </w:r>
      <w:bookmarkStart w:id="0" w:name="_Toc90348777"/>
      <w:bookmarkStart w:id="1" w:name="_Toc307216496"/>
      <w:r w:rsidR="00CA6D74" w:rsidRPr="006E7B66">
        <w:rPr>
          <w:rFonts w:ascii="Verdana" w:hAnsi="Verdana"/>
          <w:b w:val="0"/>
          <w:i w:val="0"/>
          <w:kern w:val="0"/>
          <w:sz w:val="30"/>
          <w:szCs w:val="30"/>
          <w:lang w:val="is-IS"/>
        </w:rPr>
        <w:lastRenderedPageBreak/>
        <w:t>I. KAFLI</w:t>
      </w:r>
      <w:r w:rsidR="00521A6C"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00521A6C" w:rsidRPr="006E7B66">
        <w:rPr>
          <w:rFonts w:ascii="Verdana" w:hAnsi="Verdana"/>
          <w:b w:val="0"/>
          <w:i w:val="0"/>
          <w:kern w:val="0"/>
          <w:sz w:val="30"/>
          <w:szCs w:val="30"/>
          <w:lang w:val="is-IS"/>
        </w:rPr>
        <w:t>m</w:t>
      </w:r>
      <w:r w:rsidR="00CA6D74" w:rsidRPr="006E7B66">
        <w:rPr>
          <w:rFonts w:ascii="Verdana" w:hAnsi="Verdana"/>
          <w:b w:val="0"/>
          <w:i w:val="0"/>
          <w:kern w:val="0"/>
          <w:sz w:val="30"/>
          <w:szCs w:val="30"/>
          <w:lang w:val="is-IS"/>
        </w:rPr>
        <w:t xml:space="preserve"> </w:t>
      </w:r>
      <w:r w:rsidR="00521A6C" w:rsidRPr="006E7B66">
        <w:rPr>
          <w:rFonts w:ascii="Verdana" w:hAnsi="Verdana"/>
          <w:b w:val="0"/>
          <w:i w:val="0"/>
          <w:kern w:val="0"/>
          <w:sz w:val="30"/>
          <w:szCs w:val="30"/>
          <w:lang w:val="is-IS"/>
        </w:rPr>
        <w:t>kaup</w:t>
      </w:r>
      <w:bookmarkEnd w:id="0"/>
      <w:bookmarkEnd w:id="1"/>
    </w:p>
    <w:p w:rsidR="00CA6D74" w:rsidRPr="006E7B66" w:rsidRDefault="00CA6D74" w:rsidP="005662A3">
      <w:pPr>
        <w:pStyle w:val="Heading2"/>
        <w:pBdr>
          <w:top w:val="single" w:sz="2" w:space="1"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2" w:name="_Toc90348778"/>
      <w:bookmarkStart w:id="3" w:name="_Toc307216497"/>
      <w:r w:rsidRPr="006E7B66">
        <w:rPr>
          <w:rFonts w:ascii="Verdana" w:hAnsi="Verdana"/>
          <w:b w:val="0"/>
          <w:sz w:val="27"/>
          <w:szCs w:val="27"/>
          <w:lang w:val="is-IS"/>
        </w:rPr>
        <w:t>1.1</w:t>
      </w:r>
      <w:r w:rsidR="00521A6C" w:rsidRPr="006E7B66">
        <w:rPr>
          <w:rFonts w:ascii="Verdana" w:hAnsi="Verdana"/>
          <w:b w:val="0"/>
          <w:sz w:val="27"/>
          <w:szCs w:val="27"/>
          <w:lang w:val="is-IS"/>
        </w:rPr>
        <w:t>.</w:t>
      </w:r>
      <w:r w:rsidR="00521A6C" w:rsidRPr="006E7B66">
        <w:rPr>
          <w:rFonts w:ascii="Verdana" w:hAnsi="Verdana"/>
          <w:b w:val="0"/>
          <w:sz w:val="27"/>
          <w:szCs w:val="27"/>
          <w:lang w:val="is-IS"/>
        </w:rPr>
        <w:tab/>
        <w:t>Launataxtar og áfangahækkanir</w:t>
      </w:r>
      <w:bookmarkEnd w:id="2"/>
      <w:bookmarkEnd w:id="3"/>
    </w:p>
    <w:p w:rsidR="006F770D" w:rsidRPr="005846B7" w:rsidRDefault="00DE223C" w:rsidP="009B1EC8">
      <w:pPr>
        <w:pStyle w:val="Heading4"/>
        <w:keepNext w:val="0"/>
        <w:tabs>
          <w:tab w:val="clear" w:pos="1440"/>
          <w:tab w:val="left" w:pos="1276"/>
        </w:tabs>
        <w:spacing w:before="80" w:after="80" w:line="240" w:lineRule="auto"/>
        <w:ind w:left="1276" w:hanging="1276"/>
        <w:jc w:val="both"/>
        <w:rPr>
          <w:rFonts w:ascii="Verdana" w:hAnsi="Verdana"/>
          <w:b w:val="0"/>
          <w:bCs/>
          <w:i w:val="0"/>
          <w:snapToGrid w:val="0"/>
          <w:sz w:val="16"/>
          <w:szCs w:val="16"/>
          <w:lang w:val="is-IS"/>
        </w:rPr>
      </w:pPr>
      <w:r w:rsidRPr="005846B7">
        <w:rPr>
          <w:rFonts w:ascii="Verdana" w:hAnsi="Verdana"/>
          <w:b w:val="0"/>
          <w:bCs/>
          <w:i w:val="0"/>
          <w:snapToGrid w:val="0"/>
          <w:sz w:val="16"/>
          <w:szCs w:val="16"/>
          <w:lang w:val="is-IS"/>
        </w:rPr>
        <w:t xml:space="preserve">1.1.1. </w:t>
      </w:r>
      <w:r w:rsidR="003403E4" w:rsidRPr="005846B7">
        <w:rPr>
          <w:rFonts w:ascii="Verdana" w:hAnsi="Verdana"/>
          <w:b w:val="0"/>
          <w:bCs/>
          <w:i w:val="0"/>
          <w:snapToGrid w:val="0"/>
          <w:sz w:val="16"/>
          <w:szCs w:val="16"/>
          <w:lang w:val="is-IS"/>
        </w:rPr>
        <w:tab/>
      </w:r>
      <w:r w:rsidR="009A132B">
        <w:rPr>
          <w:rFonts w:ascii="Verdana" w:hAnsi="Verdana"/>
          <w:b w:val="0"/>
          <w:bCs/>
          <w:i w:val="0"/>
          <w:snapToGrid w:val="0"/>
          <w:sz w:val="16"/>
          <w:szCs w:val="16"/>
          <w:u w:val="single"/>
          <w:lang w:val="is-IS"/>
        </w:rPr>
        <w:t>K</w:t>
      </w:r>
      <w:r w:rsidR="006F770D" w:rsidRPr="005846B7">
        <w:rPr>
          <w:rFonts w:ascii="Verdana" w:hAnsi="Verdana"/>
          <w:b w:val="0"/>
          <w:bCs/>
          <w:i w:val="0"/>
          <w:snapToGrid w:val="0"/>
          <w:sz w:val="16"/>
          <w:szCs w:val="16"/>
          <w:u w:val="single"/>
          <w:lang w:val="is-IS"/>
        </w:rPr>
        <w:t>auptaxta</w:t>
      </w:r>
      <w:r w:rsidR="009A132B">
        <w:rPr>
          <w:rFonts w:ascii="Verdana" w:hAnsi="Verdana"/>
          <w:b w:val="0"/>
          <w:bCs/>
          <w:i w:val="0"/>
          <w:snapToGrid w:val="0"/>
          <w:sz w:val="16"/>
          <w:szCs w:val="16"/>
          <w:u w:val="single"/>
          <w:lang w:val="is-IS"/>
        </w:rPr>
        <w:t>r</w:t>
      </w:r>
      <w:r w:rsidR="006F770D" w:rsidRPr="005846B7">
        <w:rPr>
          <w:rFonts w:ascii="Verdana" w:hAnsi="Verdana"/>
          <w:b w:val="0"/>
          <w:bCs/>
          <w:i w:val="0"/>
          <w:snapToGrid w:val="0"/>
          <w:sz w:val="16"/>
          <w:szCs w:val="16"/>
          <w:lang w:val="is-IS"/>
        </w:rPr>
        <w:t xml:space="preserve"> </w:t>
      </w:r>
    </w:p>
    <w:p w:rsidR="006F770D" w:rsidRPr="0047184E" w:rsidDel="00EA01DD" w:rsidRDefault="006F770D" w:rsidP="00891E8F">
      <w:pPr>
        <w:tabs>
          <w:tab w:val="clear" w:pos="1440"/>
          <w:tab w:val="left" w:pos="1276"/>
        </w:tabs>
        <w:spacing w:before="80" w:after="80"/>
        <w:ind w:left="1276" w:hanging="1276"/>
        <w:rPr>
          <w:rFonts w:ascii="Verdana" w:hAnsi="Verdana"/>
          <w:sz w:val="16"/>
          <w:szCs w:val="16"/>
          <w:lang w:val="is-IS"/>
        </w:rPr>
      </w:pPr>
      <w:r w:rsidRPr="00963B2F">
        <w:rPr>
          <w:rFonts w:ascii="Verdana" w:hAnsi="Verdana"/>
          <w:sz w:val="16"/>
          <w:szCs w:val="16"/>
        </w:rPr>
        <w:tab/>
        <w:t xml:space="preserve">Í stað áðurgildandi launataxta komi nýir </w:t>
      </w:r>
      <w:proofErr w:type="gramStart"/>
      <w:r w:rsidRPr="00963B2F">
        <w:rPr>
          <w:rFonts w:ascii="Verdana" w:hAnsi="Verdana"/>
          <w:sz w:val="16"/>
          <w:szCs w:val="16"/>
        </w:rPr>
        <w:t>sem</w:t>
      </w:r>
      <w:proofErr w:type="gramEnd"/>
      <w:r w:rsidRPr="00963B2F">
        <w:rPr>
          <w:rFonts w:ascii="Verdana" w:hAnsi="Verdana"/>
          <w:sz w:val="16"/>
          <w:szCs w:val="16"/>
        </w:rPr>
        <w:t xml:space="preserve"> undirritaðir hafa verið sérstaklega og eru hluti þessa samnings. </w:t>
      </w:r>
      <w:proofErr w:type="gramStart"/>
      <w:r w:rsidRPr="00963B2F">
        <w:rPr>
          <w:rFonts w:ascii="Verdana" w:hAnsi="Verdana"/>
          <w:sz w:val="16"/>
          <w:szCs w:val="16"/>
        </w:rPr>
        <w:t>Launataxtar gilda frá 1.</w:t>
      </w:r>
      <w:proofErr w:type="gramEnd"/>
      <w:r w:rsidRPr="00963B2F">
        <w:rPr>
          <w:rFonts w:ascii="Verdana" w:hAnsi="Verdana"/>
          <w:sz w:val="16"/>
          <w:szCs w:val="16"/>
        </w:rPr>
        <w:t xml:space="preserve"> </w:t>
      </w:r>
      <w:proofErr w:type="gramStart"/>
      <w:r w:rsidR="009A132B">
        <w:rPr>
          <w:rFonts w:ascii="Verdana" w:hAnsi="Verdana"/>
          <w:sz w:val="16"/>
          <w:szCs w:val="16"/>
        </w:rPr>
        <w:t>júní</w:t>
      </w:r>
      <w:proofErr w:type="gramEnd"/>
      <w:r w:rsidR="009A132B">
        <w:rPr>
          <w:rFonts w:ascii="Verdana" w:hAnsi="Verdana"/>
          <w:sz w:val="16"/>
          <w:szCs w:val="16"/>
        </w:rPr>
        <w:t xml:space="preserve"> </w:t>
      </w:r>
      <w:r w:rsidRPr="00963B2F">
        <w:rPr>
          <w:rFonts w:ascii="Verdana" w:hAnsi="Verdana"/>
          <w:sz w:val="16"/>
          <w:szCs w:val="16"/>
        </w:rPr>
        <w:t>20</w:t>
      </w:r>
      <w:r w:rsidR="009A132B">
        <w:rPr>
          <w:rFonts w:ascii="Verdana" w:hAnsi="Verdana"/>
          <w:sz w:val="16"/>
          <w:szCs w:val="16"/>
        </w:rPr>
        <w:t>11</w:t>
      </w:r>
      <w:r w:rsidRPr="00963B2F">
        <w:rPr>
          <w:rFonts w:ascii="Verdana" w:hAnsi="Verdana"/>
          <w:sz w:val="16"/>
          <w:szCs w:val="16"/>
        </w:rPr>
        <w:t xml:space="preserve">, frá 1. </w:t>
      </w:r>
      <w:proofErr w:type="gramStart"/>
      <w:r w:rsidR="009A132B">
        <w:rPr>
          <w:rFonts w:ascii="Verdana" w:hAnsi="Verdana"/>
          <w:sz w:val="16"/>
          <w:szCs w:val="16"/>
        </w:rPr>
        <w:t>febrúar</w:t>
      </w:r>
      <w:proofErr w:type="gramEnd"/>
      <w:r w:rsidR="009A132B">
        <w:rPr>
          <w:rFonts w:ascii="Verdana" w:hAnsi="Verdana"/>
          <w:sz w:val="16"/>
          <w:szCs w:val="16"/>
        </w:rPr>
        <w:t xml:space="preserve"> </w:t>
      </w:r>
      <w:r w:rsidRPr="00963B2F">
        <w:rPr>
          <w:rFonts w:ascii="Verdana" w:hAnsi="Verdana"/>
          <w:sz w:val="16"/>
          <w:szCs w:val="16"/>
        </w:rPr>
        <w:t>20</w:t>
      </w:r>
      <w:r w:rsidR="009A132B">
        <w:rPr>
          <w:rFonts w:ascii="Verdana" w:hAnsi="Verdana"/>
          <w:sz w:val="16"/>
          <w:szCs w:val="16"/>
        </w:rPr>
        <w:t>12</w:t>
      </w:r>
      <w:r w:rsidRPr="00963B2F">
        <w:rPr>
          <w:rFonts w:ascii="Verdana" w:hAnsi="Verdana"/>
          <w:sz w:val="16"/>
          <w:szCs w:val="16"/>
        </w:rPr>
        <w:t xml:space="preserve"> og 1. </w:t>
      </w:r>
      <w:proofErr w:type="gramStart"/>
      <w:r w:rsidR="009A132B">
        <w:rPr>
          <w:rFonts w:ascii="Verdana" w:hAnsi="Verdana"/>
          <w:sz w:val="16"/>
          <w:szCs w:val="16"/>
        </w:rPr>
        <w:t>febrúar</w:t>
      </w:r>
      <w:proofErr w:type="gramEnd"/>
      <w:r w:rsidRPr="00963B2F">
        <w:rPr>
          <w:rFonts w:ascii="Verdana" w:hAnsi="Verdana"/>
          <w:sz w:val="16"/>
          <w:szCs w:val="16"/>
        </w:rPr>
        <w:t xml:space="preserve"> 201</w:t>
      </w:r>
      <w:r w:rsidR="009A132B">
        <w:rPr>
          <w:rFonts w:ascii="Verdana" w:hAnsi="Verdana"/>
          <w:sz w:val="16"/>
          <w:szCs w:val="16"/>
        </w:rPr>
        <w:t>3</w:t>
      </w:r>
      <w:r w:rsidR="0047184E">
        <w:rPr>
          <w:rFonts w:ascii="Verdana" w:hAnsi="Verdana"/>
          <w:sz w:val="16"/>
          <w:szCs w:val="16"/>
        </w:rPr>
        <w:t>.</w:t>
      </w:r>
    </w:p>
    <w:p w:rsidR="00821D0E" w:rsidRPr="000F1542" w:rsidRDefault="00521A6C" w:rsidP="00891E8F">
      <w:pPr>
        <w:tabs>
          <w:tab w:val="clear" w:pos="1440"/>
          <w:tab w:val="left" w:pos="1276"/>
        </w:tabs>
        <w:spacing w:before="80" w:after="80" w:line="240" w:lineRule="auto"/>
        <w:ind w:left="1276" w:hanging="1276"/>
        <w:rPr>
          <w:rFonts w:ascii="Verdana" w:hAnsi="Verdana"/>
          <w:sz w:val="16"/>
          <w:szCs w:val="16"/>
          <w:lang w:val="is-IS"/>
        </w:rPr>
      </w:pPr>
      <w:r w:rsidRPr="000F1542">
        <w:rPr>
          <w:rFonts w:ascii="Verdana" w:hAnsi="Verdana"/>
          <w:sz w:val="16"/>
          <w:szCs w:val="16"/>
          <w:lang w:val="is-IS"/>
        </w:rPr>
        <w:tab/>
      </w:r>
      <w:r w:rsidR="00821D0E" w:rsidRPr="000F1542">
        <w:rPr>
          <w:rFonts w:ascii="Verdana" w:hAnsi="Verdana"/>
          <w:sz w:val="16"/>
          <w:szCs w:val="16"/>
          <w:lang w:val="is-IS"/>
        </w:rPr>
        <w:t>Með kjarasamningi þessum er störfum raðað inn í nýja launatöflu, sem gildir frá undirskriftardegi.  Skiptivaktarálag (15%) og vinnuskyldugjald vegna vinnu á laugardögum og sunnu</w:t>
      </w:r>
      <w:r w:rsidR="000F1542">
        <w:rPr>
          <w:rFonts w:ascii="Verdana" w:hAnsi="Verdana"/>
          <w:sz w:val="16"/>
          <w:szCs w:val="16"/>
          <w:lang w:val="is-IS"/>
        </w:rPr>
        <w:softHyphen/>
      </w:r>
      <w:r w:rsidR="00821D0E" w:rsidRPr="000F1542">
        <w:rPr>
          <w:rFonts w:ascii="Verdana" w:hAnsi="Verdana"/>
          <w:sz w:val="16"/>
          <w:szCs w:val="16"/>
          <w:lang w:val="is-IS"/>
        </w:rPr>
        <w:t>dögum hefur verið fellt inn í nýja kauptaxta og mynda þannig ný grunnlaun mjólkurfræðinga og stofn til greiðslu yfirvinnu:</w:t>
      </w:r>
    </w:p>
    <w:p w:rsidR="00521A6C" w:rsidRPr="000F1542" w:rsidRDefault="00521A6C" w:rsidP="00891E8F">
      <w:pPr>
        <w:tabs>
          <w:tab w:val="clear" w:pos="1440"/>
          <w:tab w:val="left" w:pos="1276"/>
          <w:tab w:val="left" w:pos="3206"/>
          <w:tab w:val="left" w:pos="4219"/>
          <w:tab w:val="left" w:pos="4462"/>
          <w:tab w:val="left" w:pos="5456"/>
          <w:tab w:val="left" w:pos="6580"/>
        </w:tabs>
        <w:overflowPunct/>
        <w:spacing w:before="80" w:after="80" w:line="240" w:lineRule="auto"/>
        <w:ind w:left="1276" w:firstLine="0"/>
        <w:textAlignment w:val="auto"/>
        <w:rPr>
          <w:rFonts w:ascii="Verdana" w:hAnsi="Verdana"/>
          <w:b/>
          <w:bCs/>
          <w:sz w:val="16"/>
          <w:szCs w:val="16"/>
          <w:lang w:val="is-IS" w:eastAsia="en-GB"/>
        </w:rPr>
      </w:pPr>
      <w:r w:rsidRPr="000F1542">
        <w:rPr>
          <w:rFonts w:ascii="Verdana" w:hAnsi="Verdana"/>
          <w:b/>
          <w:bCs/>
          <w:sz w:val="16"/>
          <w:szCs w:val="16"/>
          <w:lang w:val="is-IS" w:eastAsia="en-GB"/>
        </w:rPr>
        <w:t>Mjólkurfræðingur, skemmra nám með skiptivaktar</w:t>
      </w:r>
      <w:r w:rsidR="004C4CE1">
        <w:rPr>
          <w:rFonts w:ascii="Verdana" w:hAnsi="Verdana"/>
          <w:b/>
          <w:bCs/>
          <w:sz w:val="16"/>
          <w:szCs w:val="16"/>
          <w:lang w:val="is-IS" w:eastAsia="en-GB"/>
        </w:rPr>
        <w:softHyphen/>
      </w:r>
      <w:r w:rsidRPr="000F1542">
        <w:rPr>
          <w:rFonts w:ascii="Verdana" w:hAnsi="Verdana"/>
          <w:b/>
          <w:bCs/>
          <w:sz w:val="16"/>
          <w:szCs w:val="16"/>
          <w:lang w:val="is-IS" w:eastAsia="en-GB"/>
        </w:rPr>
        <w:t>álagi og vinnuskyldu</w:t>
      </w:r>
    </w:p>
    <w:p w:rsidR="00521A6C" w:rsidRPr="000F1542" w:rsidRDefault="00521A6C" w:rsidP="009B1EC8">
      <w:pPr>
        <w:tabs>
          <w:tab w:val="clear" w:pos="1440"/>
          <w:tab w:val="left" w:pos="1276"/>
          <w:tab w:val="left" w:pos="3206"/>
          <w:tab w:val="left" w:pos="4219"/>
          <w:tab w:val="left" w:pos="4462"/>
          <w:tab w:val="left" w:pos="5456"/>
          <w:tab w:val="left" w:pos="6580"/>
        </w:tabs>
        <w:overflowPunct/>
        <w:spacing w:before="80" w:after="80" w:line="240" w:lineRule="auto"/>
        <w:ind w:left="1276" w:firstLine="0"/>
        <w:jc w:val="left"/>
        <w:textAlignment w:val="auto"/>
        <w:rPr>
          <w:rFonts w:ascii="Verdana" w:hAnsi="Verdana"/>
          <w:b/>
          <w:bCs/>
          <w:sz w:val="16"/>
          <w:szCs w:val="16"/>
          <w:lang w:val="is-IS" w:eastAsia="en-GB"/>
        </w:rPr>
      </w:pPr>
      <w:r w:rsidRPr="000F1542">
        <w:rPr>
          <w:rFonts w:ascii="Verdana" w:hAnsi="Verdana"/>
          <w:b/>
          <w:bCs/>
          <w:sz w:val="16"/>
          <w:szCs w:val="16"/>
          <w:lang w:val="is-IS" w:eastAsia="en-GB"/>
        </w:rPr>
        <w:t xml:space="preserve">Frá </w:t>
      </w:r>
      <w:r w:rsidR="00040E3E">
        <w:rPr>
          <w:rFonts w:ascii="Verdana" w:hAnsi="Verdana"/>
          <w:b/>
          <w:bCs/>
          <w:sz w:val="16"/>
          <w:szCs w:val="16"/>
          <w:lang w:val="is-IS" w:eastAsia="en-GB"/>
        </w:rPr>
        <w:t>1.</w:t>
      </w:r>
      <w:r w:rsidR="009A132B">
        <w:rPr>
          <w:rFonts w:ascii="Verdana" w:hAnsi="Verdana"/>
          <w:b/>
          <w:bCs/>
          <w:sz w:val="16"/>
          <w:szCs w:val="16"/>
          <w:lang w:val="is-IS" w:eastAsia="en-GB"/>
        </w:rPr>
        <w:t>6</w:t>
      </w:r>
      <w:r w:rsidR="00040E3E">
        <w:rPr>
          <w:rFonts w:ascii="Verdana" w:hAnsi="Verdana"/>
          <w:b/>
          <w:bCs/>
          <w:sz w:val="16"/>
          <w:szCs w:val="16"/>
          <w:lang w:val="is-IS" w:eastAsia="en-GB"/>
        </w:rPr>
        <w:t xml:space="preserve">. </w:t>
      </w:r>
      <w:r w:rsidR="0048602A" w:rsidRPr="000F1542">
        <w:rPr>
          <w:rFonts w:ascii="Verdana" w:hAnsi="Verdana"/>
          <w:b/>
          <w:bCs/>
          <w:sz w:val="16"/>
          <w:szCs w:val="16"/>
          <w:lang w:val="is-IS" w:eastAsia="en-GB"/>
        </w:rPr>
        <w:t>20</w:t>
      </w:r>
      <w:r w:rsidR="009A132B">
        <w:rPr>
          <w:rFonts w:ascii="Verdana" w:hAnsi="Verdana"/>
          <w:b/>
          <w:bCs/>
          <w:sz w:val="16"/>
          <w:szCs w:val="16"/>
          <w:lang w:val="is-IS" w:eastAsia="en-GB"/>
        </w:rPr>
        <w:t>11</w:t>
      </w:r>
    </w:p>
    <w:p w:rsidR="0032223F" w:rsidRPr="000F1542" w:rsidRDefault="0032223F" w:rsidP="009B1EC8">
      <w:pPr>
        <w:tabs>
          <w:tab w:val="clear" w:pos="1440"/>
          <w:tab w:val="left" w:pos="1276"/>
          <w:tab w:val="left" w:pos="3206"/>
          <w:tab w:val="left" w:pos="4219"/>
          <w:tab w:val="left" w:pos="4462"/>
          <w:tab w:val="left" w:pos="5456"/>
          <w:tab w:val="left" w:pos="6580"/>
        </w:tabs>
        <w:overflowPunct/>
        <w:spacing w:before="80" w:after="80" w:line="240" w:lineRule="auto"/>
        <w:ind w:left="1276" w:firstLine="0"/>
        <w:jc w:val="left"/>
        <w:textAlignment w:val="auto"/>
        <w:rPr>
          <w:rFonts w:ascii="Verdana" w:hAnsi="Verdana"/>
          <w:bCs/>
          <w:i/>
          <w:sz w:val="16"/>
          <w:szCs w:val="16"/>
          <w:lang w:val="is-IS" w:eastAsia="en-GB"/>
        </w:rPr>
      </w:pPr>
      <w:r w:rsidRPr="000159BE">
        <w:rPr>
          <w:rFonts w:ascii="Verdana" w:hAnsi="Verdana"/>
          <w:bCs/>
          <w:i/>
          <w:sz w:val="16"/>
          <w:szCs w:val="16"/>
          <w:lang w:val="is-IS" w:eastAsia="en-GB"/>
        </w:rPr>
        <w:t>(sjá taxta fyrir 20</w:t>
      </w:r>
      <w:r w:rsidR="009A132B" w:rsidRPr="000159BE">
        <w:rPr>
          <w:rFonts w:ascii="Verdana" w:hAnsi="Verdana"/>
          <w:bCs/>
          <w:i/>
          <w:sz w:val="16"/>
          <w:szCs w:val="16"/>
          <w:lang w:val="is-IS" w:eastAsia="en-GB"/>
        </w:rPr>
        <w:t>12</w:t>
      </w:r>
      <w:r w:rsidR="00E518B0" w:rsidRPr="000159BE">
        <w:rPr>
          <w:rFonts w:ascii="Verdana" w:hAnsi="Verdana"/>
          <w:bCs/>
          <w:i/>
          <w:sz w:val="16"/>
          <w:szCs w:val="16"/>
          <w:lang w:val="is-IS" w:eastAsia="en-GB"/>
        </w:rPr>
        <w:t xml:space="preserve"> </w:t>
      </w:r>
      <w:r w:rsidR="00040E3E" w:rsidRPr="000159BE">
        <w:rPr>
          <w:rFonts w:ascii="Verdana" w:hAnsi="Verdana"/>
          <w:bCs/>
          <w:i/>
          <w:sz w:val="16"/>
          <w:szCs w:val="16"/>
          <w:lang w:val="is-IS" w:eastAsia="en-GB"/>
        </w:rPr>
        <w:t xml:space="preserve">og </w:t>
      </w:r>
      <w:r w:rsidRPr="000159BE">
        <w:rPr>
          <w:rFonts w:ascii="Verdana" w:hAnsi="Verdana"/>
          <w:bCs/>
          <w:i/>
          <w:sz w:val="16"/>
          <w:szCs w:val="16"/>
          <w:lang w:val="is-IS" w:eastAsia="en-GB"/>
        </w:rPr>
        <w:t>20</w:t>
      </w:r>
      <w:r w:rsidR="00040E3E" w:rsidRPr="000159BE">
        <w:rPr>
          <w:rFonts w:ascii="Verdana" w:hAnsi="Verdana"/>
          <w:bCs/>
          <w:i/>
          <w:sz w:val="16"/>
          <w:szCs w:val="16"/>
          <w:lang w:val="is-IS" w:eastAsia="en-GB"/>
        </w:rPr>
        <w:t>1</w:t>
      </w:r>
      <w:r w:rsidR="009A132B" w:rsidRPr="000159BE">
        <w:rPr>
          <w:rFonts w:ascii="Verdana" w:hAnsi="Verdana"/>
          <w:bCs/>
          <w:i/>
          <w:sz w:val="16"/>
          <w:szCs w:val="16"/>
          <w:lang w:val="is-IS" w:eastAsia="en-GB"/>
        </w:rPr>
        <w:t>3</w:t>
      </w:r>
      <w:r w:rsidRPr="000159BE">
        <w:rPr>
          <w:rFonts w:ascii="Verdana" w:hAnsi="Verdana"/>
          <w:bCs/>
          <w:i/>
          <w:sz w:val="16"/>
          <w:szCs w:val="16"/>
          <w:lang w:val="is-IS" w:eastAsia="en-GB"/>
        </w:rPr>
        <w:t xml:space="preserve"> á bls</w:t>
      </w:r>
      <w:r w:rsidR="002158B8" w:rsidRPr="000159BE">
        <w:rPr>
          <w:rFonts w:ascii="Verdana" w:hAnsi="Verdana"/>
          <w:bCs/>
          <w:i/>
          <w:sz w:val="16"/>
          <w:szCs w:val="16"/>
          <w:lang w:val="is-IS" w:eastAsia="en-GB"/>
        </w:rPr>
        <w:t>.</w:t>
      </w:r>
      <w:r w:rsidR="000159BE" w:rsidRPr="000159BE">
        <w:rPr>
          <w:rFonts w:ascii="Verdana" w:hAnsi="Verdana"/>
          <w:bCs/>
          <w:i/>
          <w:sz w:val="16"/>
          <w:szCs w:val="16"/>
          <w:lang w:val="is-IS" w:eastAsia="en-GB"/>
        </w:rPr>
        <w:t>6</w:t>
      </w:r>
      <w:r w:rsidR="002639B7">
        <w:rPr>
          <w:rFonts w:ascii="Verdana" w:hAnsi="Verdana"/>
          <w:bCs/>
          <w:i/>
          <w:sz w:val="16"/>
          <w:szCs w:val="16"/>
          <w:lang w:val="is-IS" w:eastAsia="en-GB"/>
        </w:rPr>
        <w:t>3</w:t>
      </w:r>
      <w:r w:rsidRPr="000159BE">
        <w:rPr>
          <w:rFonts w:ascii="Verdana" w:hAnsi="Verdana"/>
          <w:bCs/>
          <w:i/>
          <w:sz w:val="16"/>
          <w:szCs w:val="16"/>
          <w:lang w:val="is-IS" w:eastAsia="en-GB"/>
        </w:rPr>
        <w:t>)</w:t>
      </w:r>
    </w:p>
    <w:p w:rsidR="0048602A" w:rsidRPr="000F1542" w:rsidRDefault="0048602A" w:rsidP="00DD1C29">
      <w:pPr>
        <w:tabs>
          <w:tab w:val="clear" w:pos="1440"/>
          <w:tab w:val="left" w:pos="2835"/>
          <w:tab w:val="left" w:pos="4111"/>
          <w:tab w:val="left" w:pos="5387"/>
        </w:tabs>
        <w:spacing w:line="240" w:lineRule="auto"/>
        <w:ind w:left="1276" w:firstLine="0"/>
        <w:rPr>
          <w:rFonts w:ascii="Verdana" w:hAnsi="Verdana"/>
          <w:sz w:val="16"/>
          <w:szCs w:val="16"/>
          <w:lang w:val="is-IS"/>
        </w:rPr>
      </w:pPr>
      <w:r w:rsidRPr="000F1542">
        <w:rPr>
          <w:rFonts w:ascii="Verdana" w:hAnsi="Verdana"/>
          <w:sz w:val="16"/>
          <w:szCs w:val="16"/>
          <w:lang w:val="is-IS"/>
        </w:rPr>
        <w:tab/>
        <w:t>Mán.laun</w:t>
      </w:r>
      <w:r w:rsidRPr="000F1542">
        <w:rPr>
          <w:rFonts w:ascii="Verdana" w:hAnsi="Verdana"/>
          <w:sz w:val="16"/>
          <w:szCs w:val="16"/>
          <w:lang w:val="is-IS"/>
        </w:rPr>
        <w:tab/>
      </w:r>
      <w:r w:rsidR="0047184E">
        <w:rPr>
          <w:rFonts w:ascii="Verdana" w:hAnsi="Verdana"/>
          <w:sz w:val="16"/>
          <w:szCs w:val="16"/>
          <w:lang w:val="is-IS"/>
        </w:rPr>
        <w:t>Dagvinna</w:t>
      </w:r>
      <w:r w:rsidR="0047184E">
        <w:rPr>
          <w:rFonts w:ascii="Verdana" w:hAnsi="Verdana"/>
          <w:sz w:val="16"/>
          <w:szCs w:val="16"/>
          <w:lang w:val="is-IS"/>
        </w:rPr>
        <w:tab/>
        <w:t>Yfirvinna</w:t>
      </w:r>
    </w:p>
    <w:p w:rsidR="00E60E58" w:rsidRDefault="0047184E"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Pr>
          <w:rFonts w:ascii="Verdana" w:hAnsi="Verdana"/>
          <w:sz w:val="16"/>
          <w:szCs w:val="16"/>
          <w:lang w:val="is-IS"/>
        </w:rPr>
        <w:t xml:space="preserve">Byrjunarlaun </w:t>
      </w:r>
      <w:r>
        <w:rPr>
          <w:rFonts w:ascii="Verdana" w:hAnsi="Verdana"/>
          <w:sz w:val="16"/>
          <w:szCs w:val="16"/>
          <w:lang w:val="is-IS"/>
        </w:rPr>
        <w:tab/>
      </w:r>
      <w:r w:rsidR="00B37060">
        <w:rPr>
          <w:rFonts w:ascii="Verdana" w:hAnsi="Verdana"/>
          <w:sz w:val="16"/>
          <w:szCs w:val="16"/>
          <w:lang w:val="is-IS"/>
        </w:rPr>
        <w:t>235</w:t>
      </w:r>
      <w:r w:rsidR="00DD1C29">
        <w:rPr>
          <w:rFonts w:ascii="Verdana" w:hAnsi="Verdana"/>
          <w:sz w:val="16"/>
          <w:szCs w:val="16"/>
          <w:lang w:val="is-IS"/>
        </w:rPr>
        <w:t>.408</w:t>
      </w:r>
      <w:r w:rsidR="0048602A" w:rsidRPr="000F1542">
        <w:rPr>
          <w:rFonts w:ascii="Verdana" w:hAnsi="Verdana"/>
          <w:sz w:val="16"/>
          <w:szCs w:val="16"/>
          <w:lang w:val="is-IS"/>
        </w:rPr>
        <w:tab/>
      </w:r>
      <w:r>
        <w:rPr>
          <w:rFonts w:ascii="Verdana" w:hAnsi="Verdana"/>
          <w:sz w:val="16"/>
          <w:szCs w:val="16"/>
          <w:lang w:val="is-IS"/>
        </w:rPr>
        <w:t>1.375,32</w:t>
      </w:r>
      <w:r>
        <w:rPr>
          <w:rFonts w:ascii="Verdana" w:hAnsi="Verdana"/>
          <w:sz w:val="16"/>
          <w:szCs w:val="16"/>
          <w:lang w:val="is-IS"/>
        </w:rPr>
        <w:tab/>
        <w:t>2.444,71</w:t>
      </w:r>
    </w:p>
    <w:p w:rsidR="0048602A" w:rsidRPr="000F1542" w:rsidRDefault="0048602A"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sidRPr="000F1542">
        <w:rPr>
          <w:rFonts w:ascii="Verdana" w:hAnsi="Verdana"/>
          <w:sz w:val="16"/>
          <w:szCs w:val="16"/>
          <w:lang w:val="is-IS"/>
        </w:rPr>
        <w:t>Eftir 1 ár</w:t>
      </w:r>
      <w:r w:rsidR="003A7E31" w:rsidRPr="000F1542">
        <w:rPr>
          <w:rFonts w:ascii="Verdana" w:hAnsi="Verdana"/>
          <w:sz w:val="16"/>
          <w:szCs w:val="16"/>
          <w:lang w:val="is-IS"/>
        </w:rPr>
        <w:tab/>
      </w:r>
      <w:r w:rsidR="00B37060">
        <w:rPr>
          <w:rFonts w:ascii="Verdana" w:hAnsi="Verdana"/>
          <w:sz w:val="16"/>
          <w:szCs w:val="16"/>
          <w:lang w:val="is-IS"/>
        </w:rPr>
        <w:t>23</w:t>
      </w:r>
      <w:r w:rsidR="00DD1C29">
        <w:rPr>
          <w:rFonts w:ascii="Verdana" w:hAnsi="Verdana"/>
          <w:sz w:val="16"/>
          <w:szCs w:val="16"/>
          <w:lang w:val="is-IS"/>
        </w:rPr>
        <w:t>9.381</w:t>
      </w:r>
      <w:r w:rsidR="0047184E">
        <w:rPr>
          <w:rFonts w:ascii="Verdana" w:hAnsi="Verdana"/>
          <w:sz w:val="16"/>
          <w:szCs w:val="16"/>
          <w:lang w:val="is-IS"/>
        </w:rPr>
        <w:tab/>
        <w:t>1.398,53</w:t>
      </w:r>
      <w:r w:rsidR="0047184E">
        <w:rPr>
          <w:rFonts w:ascii="Verdana" w:hAnsi="Verdana"/>
          <w:sz w:val="16"/>
          <w:szCs w:val="16"/>
          <w:lang w:val="is-IS"/>
        </w:rPr>
        <w:tab/>
        <w:t>2.485,97</w:t>
      </w:r>
    </w:p>
    <w:p w:rsidR="0048602A" w:rsidRDefault="0048602A"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sidRPr="000F1542">
        <w:rPr>
          <w:rFonts w:ascii="Verdana" w:hAnsi="Verdana"/>
          <w:sz w:val="16"/>
          <w:szCs w:val="16"/>
          <w:lang w:val="is-IS"/>
        </w:rPr>
        <w:t>Eftir 3 ár</w:t>
      </w:r>
      <w:r w:rsidR="003A7E31" w:rsidRPr="000F1542">
        <w:rPr>
          <w:rFonts w:ascii="Verdana" w:hAnsi="Verdana"/>
          <w:sz w:val="16"/>
          <w:szCs w:val="16"/>
          <w:lang w:val="is-IS"/>
        </w:rPr>
        <w:tab/>
      </w:r>
      <w:r w:rsidR="00DD1C29">
        <w:rPr>
          <w:rFonts w:ascii="Verdana" w:hAnsi="Verdana"/>
          <w:sz w:val="16"/>
          <w:szCs w:val="16"/>
          <w:lang w:val="is-IS"/>
        </w:rPr>
        <w:t>2</w:t>
      </w:r>
      <w:r w:rsidR="00B37060">
        <w:rPr>
          <w:rFonts w:ascii="Verdana" w:hAnsi="Verdana"/>
          <w:sz w:val="16"/>
          <w:szCs w:val="16"/>
          <w:lang w:val="is-IS"/>
        </w:rPr>
        <w:t>4</w:t>
      </w:r>
      <w:r w:rsidR="00DD1C29">
        <w:rPr>
          <w:rFonts w:ascii="Verdana" w:hAnsi="Verdana"/>
          <w:sz w:val="16"/>
          <w:szCs w:val="16"/>
          <w:lang w:val="is-IS"/>
        </w:rPr>
        <w:t>3.455</w:t>
      </w:r>
      <w:r w:rsidRPr="000F1542">
        <w:rPr>
          <w:rFonts w:ascii="Verdana" w:hAnsi="Verdana"/>
          <w:sz w:val="16"/>
          <w:szCs w:val="16"/>
          <w:lang w:val="is-IS"/>
        </w:rPr>
        <w:tab/>
      </w:r>
      <w:r w:rsidR="0047184E">
        <w:rPr>
          <w:rFonts w:ascii="Verdana" w:hAnsi="Verdana"/>
          <w:sz w:val="16"/>
          <w:szCs w:val="16"/>
          <w:lang w:val="is-IS"/>
        </w:rPr>
        <w:t>1.422,33</w:t>
      </w:r>
      <w:r w:rsidR="0047184E">
        <w:rPr>
          <w:rFonts w:ascii="Verdana" w:hAnsi="Verdana"/>
          <w:sz w:val="16"/>
          <w:szCs w:val="16"/>
          <w:lang w:val="is-IS"/>
        </w:rPr>
        <w:tab/>
        <w:t>2.528,28</w:t>
      </w:r>
    </w:p>
    <w:p w:rsidR="00B37060" w:rsidRDefault="00B37060"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Pr>
          <w:rFonts w:ascii="Verdana" w:hAnsi="Verdana"/>
          <w:sz w:val="16"/>
          <w:szCs w:val="16"/>
          <w:lang w:val="is-IS"/>
        </w:rPr>
        <w:t>Eftir 5 ár</w:t>
      </w:r>
      <w:r>
        <w:rPr>
          <w:rFonts w:ascii="Verdana" w:hAnsi="Verdana"/>
          <w:sz w:val="16"/>
          <w:szCs w:val="16"/>
          <w:lang w:val="is-IS"/>
        </w:rPr>
        <w:tab/>
        <w:t>247.788</w:t>
      </w:r>
      <w:r w:rsidR="0047184E">
        <w:rPr>
          <w:rFonts w:ascii="Verdana" w:hAnsi="Verdana"/>
          <w:sz w:val="16"/>
          <w:szCs w:val="16"/>
          <w:lang w:val="is-IS"/>
        </w:rPr>
        <w:tab/>
        <w:t>1.447,64</w:t>
      </w:r>
      <w:r w:rsidR="0047184E">
        <w:rPr>
          <w:rFonts w:ascii="Verdana" w:hAnsi="Verdana"/>
          <w:sz w:val="16"/>
          <w:szCs w:val="16"/>
          <w:lang w:val="is-IS"/>
        </w:rPr>
        <w:tab/>
        <w:t>2.573,28</w:t>
      </w:r>
    </w:p>
    <w:p w:rsidR="00B37060" w:rsidRPr="000F1542" w:rsidRDefault="00B37060"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Pr>
          <w:rFonts w:ascii="Verdana" w:hAnsi="Verdana"/>
          <w:sz w:val="16"/>
          <w:szCs w:val="16"/>
          <w:lang w:val="is-IS"/>
        </w:rPr>
        <w:t>Eftir 7 ár</w:t>
      </w:r>
      <w:r>
        <w:rPr>
          <w:rFonts w:ascii="Verdana" w:hAnsi="Verdana"/>
          <w:sz w:val="16"/>
          <w:szCs w:val="16"/>
          <w:lang w:val="is-IS"/>
        </w:rPr>
        <w:tab/>
        <w:t>252.</w:t>
      </w:r>
      <w:r w:rsidR="008D0EEC">
        <w:rPr>
          <w:rFonts w:ascii="Verdana" w:hAnsi="Verdana"/>
          <w:sz w:val="16"/>
          <w:szCs w:val="16"/>
          <w:lang w:val="is-IS"/>
        </w:rPr>
        <w:t>199</w:t>
      </w:r>
      <w:r w:rsidR="0047184E">
        <w:rPr>
          <w:rFonts w:ascii="Verdana" w:hAnsi="Verdana"/>
          <w:sz w:val="16"/>
          <w:szCs w:val="16"/>
          <w:lang w:val="is-IS"/>
        </w:rPr>
        <w:tab/>
        <w:t>1,478,05</w:t>
      </w:r>
      <w:r w:rsidR="0047184E">
        <w:rPr>
          <w:rFonts w:ascii="Verdana" w:hAnsi="Verdana"/>
          <w:sz w:val="16"/>
          <w:szCs w:val="16"/>
          <w:lang w:val="is-IS"/>
        </w:rPr>
        <w:tab/>
        <w:t>2.6</w:t>
      </w:r>
      <w:r w:rsidR="004C4CE1">
        <w:rPr>
          <w:rFonts w:ascii="Verdana" w:hAnsi="Verdana"/>
          <w:sz w:val="16"/>
          <w:szCs w:val="16"/>
          <w:lang w:val="is-IS"/>
        </w:rPr>
        <w:t>27</w:t>
      </w:r>
      <w:r w:rsidR="0047184E">
        <w:rPr>
          <w:rFonts w:ascii="Verdana" w:hAnsi="Verdana"/>
          <w:sz w:val="16"/>
          <w:szCs w:val="16"/>
          <w:lang w:val="is-IS"/>
        </w:rPr>
        <w:t>,32</w:t>
      </w:r>
    </w:p>
    <w:p w:rsidR="00521A6C" w:rsidRPr="000F1542" w:rsidRDefault="00521A6C" w:rsidP="009B1EC8">
      <w:pPr>
        <w:tabs>
          <w:tab w:val="clear" w:pos="1440"/>
          <w:tab w:val="left" w:pos="1276"/>
          <w:tab w:val="left" w:pos="3206"/>
          <w:tab w:val="left" w:pos="4219"/>
          <w:tab w:val="left" w:pos="4462"/>
          <w:tab w:val="left" w:pos="5456"/>
          <w:tab w:val="left" w:pos="6580"/>
        </w:tabs>
        <w:overflowPunct/>
        <w:spacing w:before="80" w:after="80" w:line="240" w:lineRule="auto"/>
        <w:ind w:left="1276" w:firstLine="0"/>
        <w:jc w:val="left"/>
        <w:textAlignment w:val="auto"/>
        <w:rPr>
          <w:rFonts w:ascii="Verdana" w:hAnsi="Verdana"/>
          <w:b/>
          <w:bCs/>
          <w:sz w:val="16"/>
          <w:szCs w:val="16"/>
          <w:lang w:val="is-IS" w:eastAsia="en-GB"/>
        </w:rPr>
      </w:pPr>
      <w:r w:rsidRPr="000F1542">
        <w:rPr>
          <w:rFonts w:ascii="Verdana" w:hAnsi="Verdana"/>
          <w:b/>
          <w:bCs/>
          <w:sz w:val="16"/>
          <w:szCs w:val="16"/>
          <w:lang w:val="is-IS" w:eastAsia="en-GB"/>
        </w:rPr>
        <w:t>Mjólkurfræðingur, lengra nám með s</w:t>
      </w:r>
      <w:r w:rsidR="004E3B99" w:rsidRPr="000F1542">
        <w:rPr>
          <w:rFonts w:ascii="Verdana" w:hAnsi="Verdana"/>
          <w:b/>
          <w:bCs/>
          <w:sz w:val="16"/>
          <w:szCs w:val="16"/>
          <w:lang w:val="is-IS" w:eastAsia="en-GB"/>
        </w:rPr>
        <w:t>kiptivaktarálagi og vinnuskyldu</w:t>
      </w:r>
    </w:p>
    <w:p w:rsidR="00EC0963" w:rsidRPr="000F1542" w:rsidRDefault="00EC0963" w:rsidP="009B1EC8">
      <w:pPr>
        <w:tabs>
          <w:tab w:val="clear" w:pos="1440"/>
          <w:tab w:val="left" w:pos="1276"/>
          <w:tab w:val="left" w:pos="3206"/>
          <w:tab w:val="left" w:pos="4219"/>
          <w:tab w:val="left" w:pos="4462"/>
          <w:tab w:val="left" w:pos="5456"/>
          <w:tab w:val="left" w:pos="6580"/>
        </w:tabs>
        <w:overflowPunct/>
        <w:spacing w:before="80" w:after="80" w:line="240" w:lineRule="auto"/>
        <w:ind w:left="1276" w:firstLine="0"/>
        <w:jc w:val="left"/>
        <w:textAlignment w:val="auto"/>
        <w:rPr>
          <w:rFonts w:ascii="Verdana" w:hAnsi="Verdana"/>
          <w:b/>
          <w:bCs/>
          <w:sz w:val="16"/>
          <w:szCs w:val="16"/>
          <w:lang w:val="is-IS" w:eastAsia="en-GB"/>
        </w:rPr>
      </w:pPr>
      <w:r w:rsidRPr="000F1542">
        <w:rPr>
          <w:rFonts w:ascii="Verdana" w:hAnsi="Verdana"/>
          <w:b/>
          <w:bCs/>
          <w:sz w:val="16"/>
          <w:szCs w:val="16"/>
          <w:lang w:val="is-IS" w:eastAsia="en-GB"/>
        </w:rPr>
        <w:t xml:space="preserve">Frá </w:t>
      </w:r>
      <w:r w:rsidR="00040E3E">
        <w:rPr>
          <w:rFonts w:ascii="Verdana" w:hAnsi="Verdana"/>
          <w:b/>
          <w:bCs/>
          <w:sz w:val="16"/>
          <w:szCs w:val="16"/>
          <w:lang w:val="is-IS" w:eastAsia="en-GB"/>
        </w:rPr>
        <w:t>1.</w:t>
      </w:r>
      <w:r w:rsidR="00B37060">
        <w:rPr>
          <w:rFonts w:ascii="Verdana" w:hAnsi="Verdana"/>
          <w:b/>
          <w:bCs/>
          <w:sz w:val="16"/>
          <w:szCs w:val="16"/>
          <w:lang w:val="is-IS" w:eastAsia="en-GB"/>
        </w:rPr>
        <w:t>6</w:t>
      </w:r>
      <w:r w:rsidR="00040E3E">
        <w:rPr>
          <w:rFonts w:ascii="Verdana" w:hAnsi="Verdana"/>
          <w:b/>
          <w:bCs/>
          <w:sz w:val="16"/>
          <w:szCs w:val="16"/>
          <w:lang w:val="is-IS" w:eastAsia="en-GB"/>
        </w:rPr>
        <w:t xml:space="preserve">. </w:t>
      </w:r>
      <w:r w:rsidRPr="000F1542">
        <w:rPr>
          <w:rFonts w:ascii="Verdana" w:hAnsi="Verdana"/>
          <w:b/>
          <w:bCs/>
          <w:sz w:val="16"/>
          <w:szCs w:val="16"/>
          <w:lang w:val="is-IS" w:eastAsia="en-GB"/>
        </w:rPr>
        <w:t>20</w:t>
      </w:r>
      <w:r w:rsidR="00B37060">
        <w:rPr>
          <w:rFonts w:ascii="Verdana" w:hAnsi="Verdana"/>
          <w:b/>
          <w:bCs/>
          <w:sz w:val="16"/>
          <w:szCs w:val="16"/>
          <w:lang w:val="is-IS" w:eastAsia="en-GB"/>
        </w:rPr>
        <w:t>11</w:t>
      </w:r>
    </w:p>
    <w:p w:rsidR="00F42332" w:rsidRPr="000F1542" w:rsidRDefault="00F42332" w:rsidP="00F42332">
      <w:pPr>
        <w:tabs>
          <w:tab w:val="clear" w:pos="1440"/>
          <w:tab w:val="left" w:pos="1276"/>
          <w:tab w:val="left" w:pos="3206"/>
          <w:tab w:val="left" w:pos="4219"/>
          <w:tab w:val="left" w:pos="4462"/>
          <w:tab w:val="left" w:pos="5456"/>
          <w:tab w:val="left" w:pos="6580"/>
        </w:tabs>
        <w:overflowPunct/>
        <w:spacing w:before="80" w:after="80" w:line="240" w:lineRule="auto"/>
        <w:ind w:left="1276" w:firstLine="0"/>
        <w:jc w:val="left"/>
        <w:textAlignment w:val="auto"/>
        <w:rPr>
          <w:rFonts w:ascii="Verdana" w:hAnsi="Verdana"/>
          <w:bCs/>
          <w:i/>
          <w:sz w:val="16"/>
          <w:szCs w:val="16"/>
          <w:lang w:val="is-IS" w:eastAsia="en-GB"/>
        </w:rPr>
      </w:pPr>
      <w:r w:rsidRPr="000159BE">
        <w:rPr>
          <w:rFonts w:ascii="Verdana" w:hAnsi="Verdana"/>
          <w:bCs/>
          <w:i/>
          <w:sz w:val="16"/>
          <w:szCs w:val="16"/>
          <w:lang w:val="is-IS" w:eastAsia="en-GB"/>
        </w:rPr>
        <w:t>(sjá taxta fyrir 2012 og 2013 á bls.6</w:t>
      </w:r>
      <w:r w:rsidR="002639B7">
        <w:rPr>
          <w:rFonts w:ascii="Verdana" w:hAnsi="Verdana"/>
          <w:bCs/>
          <w:i/>
          <w:sz w:val="16"/>
          <w:szCs w:val="16"/>
          <w:lang w:val="is-IS" w:eastAsia="en-GB"/>
        </w:rPr>
        <w:t>3</w:t>
      </w:r>
      <w:r w:rsidRPr="000159BE">
        <w:rPr>
          <w:rFonts w:ascii="Verdana" w:hAnsi="Verdana"/>
          <w:bCs/>
          <w:i/>
          <w:sz w:val="16"/>
          <w:szCs w:val="16"/>
          <w:lang w:val="is-IS" w:eastAsia="en-GB"/>
        </w:rPr>
        <w:t>)</w:t>
      </w:r>
    </w:p>
    <w:p w:rsidR="004E3B99" w:rsidRPr="000F1542" w:rsidRDefault="004E3B99" w:rsidP="00DD1C29">
      <w:pPr>
        <w:tabs>
          <w:tab w:val="clear" w:pos="1440"/>
          <w:tab w:val="left" w:pos="2835"/>
          <w:tab w:val="left" w:pos="4111"/>
          <w:tab w:val="left" w:pos="5387"/>
        </w:tabs>
        <w:spacing w:line="240" w:lineRule="auto"/>
        <w:ind w:left="1276" w:firstLine="0"/>
        <w:rPr>
          <w:rFonts w:ascii="Verdana" w:hAnsi="Verdana"/>
          <w:sz w:val="16"/>
          <w:szCs w:val="16"/>
          <w:lang w:val="is-IS"/>
        </w:rPr>
      </w:pPr>
      <w:r w:rsidRPr="000F1542">
        <w:rPr>
          <w:rFonts w:ascii="Verdana" w:hAnsi="Verdana"/>
          <w:sz w:val="16"/>
          <w:szCs w:val="16"/>
          <w:lang w:val="is-IS"/>
        </w:rPr>
        <w:tab/>
        <w:t>Mán.laun</w:t>
      </w:r>
      <w:r w:rsidRPr="000F1542">
        <w:rPr>
          <w:rFonts w:ascii="Verdana" w:hAnsi="Verdana"/>
          <w:sz w:val="16"/>
          <w:szCs w:val="16"/>
          <w:lang w:val="is-IS"/>
        </w:rPr>
        <w:tab/>
      </w:r>
      <w:r w:rsidR="0047184E">
        <w:rPr>
          <w:rFonts w:ascii="Verdana" w:hAnsi="Verdana"/>
          <w:sz w:val="16"/>
          <w:szCs w:val="16"/>
          <w:lang w:val="is-IS"/>
        </w:rPr>
        <w:t>Dagvinna</w:t>
      </w:r>
      <w:r w:rsidR="0047184E">
        <w:rPr>
          <w:rFonts w:ascii="Verdana" w:hAnsi="Verdana"/>
          <w:sz w:val="16"/>
          <w:szCs w:val="16"/>
          <w:lang w:val="is-IS"/>
        </w:rPr>
        <w:tab/>
        <w:t>Yfirvinna</w:t>
      </w:r>
    </w:p>
    <w:p w:rsidR="004E3B99" w:rsidRPr="000F1542" w:rsidRDefault="004E3B99"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sidRPr="000F1542">
        <w:rPr>
          <w:rFonts w:ascii="Verdana" w:hAnsi="Verdana"/>
          <w:sz w:val="16"/>
          <w:szCs w:val="16"/>
          <w:lang w:val="is-IS"/>
        </w:rPr>
        <w:t xml:space="preserve">Byrjunarlaun </w:t>
      </w:r>
      <w:r w:rsidRPr="000F1542">
        <w:rPr>
          <w:rFonts w:ascii="Verdana" w:hAnsi="Verdana"/>
          <w:sz w:val="16"/>
          <w:szCs w:val="16"/>
          <w:lang w:val="is-IS"/>
        </w:rPr>
        <w:tab/>
      </w:r>
      <w:r w:rsidR="00DD1C29">
        <w:rPr>
          <w:rFonts w:ascii="Verdana" w:hAnsi="Verdana"/>
          <w:sz w:val="16"/>
          <w:szCs w:val="16"/>
          <w:lang w:val="is-IS"/>
        </w:rPr>
        <w:t>2</w:t>
      </w:r>
      <w:r w:rsidR="00B37060">
        <w:rPr>
          <w:rFonts w:ascii="Verdana" w:hAnsi="Verdana"/>
          <w:sz w:val="16"/>
          <w:szCs w:val="16"/>
          <w:lang w:val="is-IS"/>
        </w:rPr>
        <w:t>67</w:t>
      </w:r>
      <w:r w:rsidR="00DD1C29">
        <w:rPr>
          <w:rFonts w:ascii="Verdana" w:hAnsi="Verdana"/>
          <w:sz w:val="16"/>
          <w:szCs w:val="16"/>
          <w:lang w:val="is-IS"/>
        </w:rPr>
        <w:t>.201</w:t>
      </w:r>
      <w:r w:rsidRPr="000F1542">
        <w:rPr>
          <w:rFonts w:ascii="Verdana" w:hAnsi="Verdana"/>
          <w:sz w:val="16"/>
          <w:szCs w:val="16"/>
          <w:lang w:val="is-IS"/>
        </w:rPr>
        <w:tab/>
      </w:r>
      <w:r w:rsidR="0047184E">
        <w:rPr>
          <w:rFonts w:ascii="Verdana" w:hAnsi="Verdana"/>
          <w:sz w:val="16"/>
          <w:szCs w:val="16"/>
          <w:lang w:val="is-IS"/>
        </w:rPr>
        <w:t>1.561,06</w:t>
      </w:r>
      <w:r w:rsidR="0047184E">
        <w:rPr>
          <w:rFonts w:ascii="Verdana" w:hAnsi="Verdana"/>
          <w:sz w:val="16"/>
          <w:szCs w:val="16"/>
          <w:lang w:val="is-IS"/>
        </w:rPr>
        <w:tab/>
        <w:t>2.774,88</w:t>
      </w:r>
    </w:p>
    <w:p w:rsidR="004E3B99" w:rsidRPr="000F1542" w:rsidRDefault="004E3B99"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sidRPr="000F1542">
        <w:rPr>
          <w:rFonts w:ascii="Verdana" w:hAnsi="Verdana"/>
          <w:sz w:val="16"/>
          <w:szCs w:val="16"/>
          <w:lang w:val="is-IS"/>
        </w:rPr>
        <w:t>Eftir 1 ár</w:t>
      </w:r>
      <w:r w:rsidRPr="000F1542">
        <w:rPr>
          <w:rFonts w:ascii="Verdana" w:hAnsi="Verdana"/>
          <w:sz w:val="16"/>
          <w:szCs w:val="16"/>
          <w:lang w:val="is-IS"/>
        </w:rPr>
        <w:tab/>
      </w:r>
      <w:r w:rsidR="005F09C8">
        <w:rPr>
          <w:rFonts w:ascii="Verdana" w:hAnsi="Verdana"/>
          <w:sz w:val="16"/>
          <w:szCs w:val="16"/>
          <w:lang w:val="is-IS"/>
        </w:rPr>
        <w:t>2</w:t>
      </w:r>
      <w:r w:rsidR="00B37060">
        <w:rPr>
          <w:rFonts w:ascii="Verdana" w:hAnsi="Verdana"/>
          <w:sz w:val="16"/>
          <w:szCs w:val="16"/>
          <w:lang w:val="is-IS"/>
        </w:rPr>
        <w:t>7</w:t>
      </w:r>
      <w:r w:rsidR="005F09C8">
        <w:rPr>
          <w:rFonts w:ascii="Verdana" w:hAnsi="Verdana"/>
          <w:sz w:val="16"/>
          <w:szCs w:val="16"/>
          <w:lang w:val="is-IS"/>
        </w:rPr>
        <w:t>1.969</w:t>
      </w:r>
      <w:r w:rsidRPr="000F1542">
        <w:rPr>
          <w:rFonts w:ascii="Verdana" w:hAnsi="Verdana"/>
          <w:sz w:val="16"/>
          <w:szCs w:val="16"/>
          <w:lang w:val="is-IS"/>
        </w:rPr>
        <w:tab/>
      </w:r>
      <w:r w:rsidR="0047184E">
        <w:rPr>
          <w:rFonts w:ascii="Verdana" w:hAnsi="Verdana"/>
          <w:sz w:val="16"/>
          <w:szCs w:val="16"/>
          <w:lang w:val="is-IS"/>
        </w:rPr>
        <w:t>1.588,91</w:t>
      </w:r>
      <w:r w:rsidR="0047184E">
        <w:rPr>
          <w:rFonts w:ascii="Verdana" w:hAnsi="Verdana"/>
          <w:sz w:val="16"/>
          <w:szCs w:val="16"/>
          <w:lang w:val="is-IS"/>
        </w:rPr>
        <w:tab/>
        <w:t>2.824,40</w:t>
      </w:r>
    </w:p>
    <w:p w:rsidR="004E3B99" w:rsidRDefault="004E3B99"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sidRPr="000F1542">
        <w:rPr>
          <w:rFonts w:ascii="Verdana" w:hAnsi="Verdana"/>
          <w:sz w:val="16"/>
          <w:szCs w:val="16"/>
          <w:lang w:val="is-IS"/>
        </w:rPr>
        <w:t>Ef</w:t>
      </w:r>
      <w:r w:rsidR="00F15C06" w:rsidRPr="000F1542">
        <w:rPr>
          <w:rFonts w:ascii="Verdana" w:hAnsi="Verdana"/>
          <w:sz w:val="16"/>
          <w:szCs w:val="16"/>
          <w:lang w:val="is-IS"/>
        </w:rPr>
        <w:t>tir 3 ár</w:t>
      </w:r>
      <w:r w:rsidR="00F15C06" w:rsidRPr="000F1542">
        <w:rPr>
          <w:rFonts w:ascii="Verdana" w:hAnsi="Verdana"/>
          <w:sz w:val="16"/>
          <w:szCs w:val="16"/>
          <w:lang w:val="is-IS"/>
        </w:rPr>
        <w:tab/>
      </w:r>
      <w:r w:rsidR="005F09C8">
        <w:rPr>
          <w:rFonts w:ascii="Verdana" w:hAnsi="Verdana"/>
          <w:sz w:val="16"/>
          <w:szCs w:val="16"/>
          <w:lang w:val="is-IS"/>
        </w:rPr>
        <w:t>2</w:t>
      </w:r>
      <w:r w:rsidR="00B37060">
        <w:rPr>
          <w:rFonts w:ascii="Verdana" w:hAnsi="Verdana"/>
          <w:sz w:val="16"/>
          <w:szCs w:val="16"/>
          <w:lang w:val="is-IS"/>
        </w:rPr>
        <w:t>7</w:t>
      </w:r>
      <w:r w:rsidR="005F09C8">
        <w:rPr>
          <w:rFonts w:ascii="Verdana" w:hAnsi="Verdana"/>
          <w:sz w:val="16"/>
          <w:szCs w:val="16"/>
          <w:lang w:val="is-IS"/>
        </w:rPr>
        <w:t>6.858</w:t>
      </w:r>
      <w:r w:rsidR="00F15C06" w:rsidRPr="000F1542">
        <w:rPr>
          <w:rFonts w:ascii="Verdana" w:hAnsi="Verdana"/>
          <w:sz w:val="16"/>
          <w:szCs w:val="16"/>
          <w:lang w:val="is-IS"/>
        </w:rPr>
        <w:tab/>
      </w:r>
      <w:r w:rsidR="0047184E">
        <w:rPr>
          <w:rFonts w:ascii="Verdana" w:hAnsi="Verdana"/>
          <w:sz w:val="16"/>
          <w:szCs w:val="16"/>
          <w:lang w:val="is-IS"/>
        </w:rPr>
        <w:t>1.617,48</w:t>
      </w:r>
      <w:r w:rsidR="0047184E">
        <w:rPr>
          <w:rFonts w:ascii="Verdana" w:hAnsi="Verdana"/>
          <w:sz w:val="16"/>
          <w:szCs w:val="16"/>
          <w:lang w:val="is-IS"/>
        </w:rPr>
        <w:tab/>
        <w:t>2.875,17</w:t>
      </w:r>
    </w:p>
    <w:p w:rsidR="00B37060" w:rsidRDefault="00B37060"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Pr>
          <w:rFonts w:ascii="Verdana" w:hAnsi="Verdana"/>
          <w:sz w:val="16"/>
          <w:szCs w:val="16"/>
          <w:lang w:val="is-IS"/>
        </w:rPr>
        <w:t>Eftir 5 ár</w:t>
      </w:r>
      <w:r>
        <w:rPr>
          <w:rFonts w:ascii="Verdana" w:hAnsi="Verdana"/>
          <w:sz w:val="16"/>
          <w:szCs w:val="16"/>
          <w:lang w:val="is-IS"/>
        </w:rPr>
        <w:tab/>
        <w:t>282.035</w:t>
      </w:r>
      <w:r w:rsidR="0047184E">
        <w:rPr>
          <w:rFonts w:ascii="Verdana" w:hAnsi="Verdana"/>
          <w:sz w:val="16"/>
          <w:szCs w:val="16"/>
          <w:lang w:val="is-IS"/>
        </w:rPr>
        <w:tab/>
        <w:t>1.647,72</w:t>
      </w:r>
      <w:r w:rsidR="0047184E">
        <w:rPr>
          <w:rFonts w:ascii="Verdana" w:hAnsi="Verdana"/>
          <w:sz w:val="16"/>
          <w:szCs w:val="16"/>
          <w:lang w:val="is-IS"/>
        </w:rPr>
        <w:tab/>
        <w:t>2.928,93</w:t>
      </w:r>
    </w:p>
    <w:p w:rsidR="00B37060" w:rsidRDefault="00B37060" w:rsidP="0047184E">
      <w:pPr>
        <w:tabs>
          <w:tab w:val="clear" w:pos="1440"/>
          <w:tab w:val="right" w:pos="3544"/>
          <w:tab w:val="right" w:pos="4820"/>
          <w:tab w:val="right" w:pos="6096"/>
        </w:tabs>
        <w:spacing w:before="40" w:after="20" w:line="240" w:lineRule="auto"/>
        <w:ind w:left="1276" w:firstLine="0"/>
        <w:rPr>
          <w:rFonts w:ascii="Verdana" w:hAnsi="Verdana"/>
          <w:sz w:val="16"/>
          <w:szCs w:val="16"/>
          <w:lang w:val="is-IS"/>
        </w:rPr>
      </w:pPr>
      <w:r>
        <w:rPr>
          <w:rFonts w:ascii="Verdana" w:hAnsi="Verdana"/>
          <w:sz w:val="16"/>
          <w:szCs w:val="16"/>
          <w:lang w:val="is-IS"/>
        </w:rPr>
        <w:t>Eftir 7 ár</w:t>
      </w:r>
      <w:r>
        <w:rPr>
          <w:rFonts w:ascii="Verdana" w:hAnsi="Verdana"/>
          <w:sz w:val="16"/>
          <w:szCs w:val="16"/>
          <w:lang w:val="is-IS"/>
        </w:rPr>
        <w:tab/>
      </w:r>
      <w:r w:rsidR="008D0EEC">
        <w:rPr>
          <w:rFonts w:ascii="Verdana" w:hAnsi="Verdana"/>
          <w:sz w:val="16"/>
          <w:szCs w:val="16"/>
          <w:lang w:val="is-IS"/>
        </w:rPr>
        <w:t>287.309</w:t>
      </w:r>
      <w:r w:rsidR="0047184E">
        <w:rPr>
          <w:rFonts w:ascii="Verdana" w:hAnsi="Verdana"/>
          <w:sz w:val="16"/>
          <w:szCs w:val="16"/>
          <w:lang w:val="is-IS"/>
        </w:rPr>
        <w:tab/>
        <w:t>1.682,33</w:t>
      </w:r>
      <w:r w:rsidR="0047184E">
        <w:rPr>
          <w:rFonts w:ascii="Verdana" w:hAnsi="Verdana"/>
          <w:sz w:val="16"/>
          <w:szCs w:val="16"/>
          <w:lang w:val="is-IS"/>
        </w:rPr>
        <w:tab/>
        <w:t>2.990,44</w:t>
      </w:r>
    </w:p>
    <w:p w:rsidR="009A132B" w:rsidRPr="001C1FAF" w:rsidRDefault="001C1FAF" w:rsidP="001C1FAF">
      <w:pPr>
        <w:pStyle w:val="Heading4"/>
        <w:keepNext w:val="0"/>
        <w:tabs>
          <w:tab w:val="clear" w:pos="1440"/>
          <w:tab w:val="left" w:pos="1276"/>
        </w:tabs>
        <w:spacing w:before="80" w:after="80" w:line="240" w:lineRule="auto"/>
        <w:ind w:left="1276" w:hanging="1276"/>
        <w:jc w:val="both"/>
        <w:rPr>
          <w:rFonts w:ascii="Verdana" w:hAnsi="Verdana"/>
          <w:b w:val="0"/>
          <w:bCs/>
          <w:i w:val="0"/>
          <w:snapToGrid w:val="0"/>
          <w:sz w:val="16"/>
          <w:szCs w:val="16"/>
          <w:lang w:val="is-IS"/>
        </w:rPr>
      </w:pPr>
      <w:r>
        <w:rPr>
          <w:rFonts w:ascii="Verdana" w:hAnsi="Verdana"/>
          <w:sz w:val="16"/>
          <w:szCs w:val="16"/>
          <w:lang w:val="is-IS"/>
        </w:rPr>
        <w:br w:type="page"/>
      </w:r>
      <w:r w:rsidR="009A132B" w:rsidRPr="001C1FAF">
        <w:rPr>
          <w:rFonts w:ascii="Verdana" w:hAnsi="Verdana"/>
          <w:b w:val="0"/>
          <w:bCs/>
          <w:i w:val="0"/>
          <w:snapToGrid w:val="0"/>
          <w:sz w:val="16"/>
          <w:szCs w:val="16"/>
          <w:lang w:val="is-IS"/>
        </w:rPr>
        <w:lastRenderedPageBreak/>
        <w:t>1.1.2.</w:t>
      </w:r>
      <w:r w:rsidR="009A132B" w:rsidRPr="001C1FAF">
        <w:rPr>
          <w:rFonts w:ascii="Verdana" w:hAnsi="Verdana"/>
          <w:b w:val="0"/>
          <w:bCs/>
          <w:i w:val="0"/>
          <w:snapToGrid w:val="0"/>
          <w:sz w:val="16"/>
          <w:szCs w:val="16"/>
          <w:lang w:val="is-IS"/>
        </w:rPr>
        <w:tab/>
      </w:r>
      <w:r w:rsidR="009A132B" w:rsidRPr="001C1FAF">
        <w:rPr>
          <w:rFonts w:ascii="Verdana" w:hAnsi="Verdana"/>
          <w:b w:val="0"/>
          <w:bCs/>
          <w:i w:val="0"/>
          <w:snapToGrid w:val="0"/>
          <w:sz w:val="16"/>
          <w:szCs w:val="16"/>
          <w:u w:val="single"/>
          <w:lang w:val="is-IS"/>
        </w:rPr>
        <w:t>Almenn launahækkun</w:t>
      </w:r>
    </w:p>
    <w:p w:rsidR="00315BC8" w:rsidRPr="0047184E" w:rsidRDefault="009A132B" w:rsidP="004C4CE1">
      <w:pPr>
        <w:tabs>
          <w:tab w:val="left" w:pos="3119"/>
          <w:tab w:val="right" w:pos="4536"/>
          <w:tab w:val="right" w:pos="5529"/>
          <w:tab w:val="right" w:pos="6379"/>
        </w:tabs>
        <w:rPr>
          <w:rFonts w:ascii="Verdana" w:hAnsi="Verdana"/>
          <w:sz w:val="16"/>
          <w:szCs w:val="16"/>
          <w:lang w:val="is-IS"/>
        </w:rPr>
      </w:pPr>
      <w:r>
        <w:rPr>
          <w:rFonts w:ascii="Verdana" w:hAnsi="Verdana"/>
          <w:sz w:val="16"/>
          <w:szCs w:val="16"/>
          <w:lang w:val="is-IS"/>
        </w:rPr>
        <w:tab/>
      </w:r>
      <w:r w:rsidR="00315BC8" w:rsidRPr="0047184E">
        <w:rPr>
          <w:rFonts w:ascii="Verdana" w:hAnsi="Verdana"/>
          <w:sz w:val="16"/>
          <w:szCs w:val="16"/>
          <w:lang w:val="is-IS"/>
        </w:rPr>
        <w:t>1.</w:t>
      </w:r>
      <w:r w:rsidR="001C1FAF">
        <w:rPr>
          <w:rFonts w:ascii="Verdana" w:hAnsi="Verdana"/>
          <w:sz w:val="16"/>
          <w:szCs w:val="16"/>
          <w:lang w:val="is-IS"/>
        </w:rPr>
        <w:t xml:space="preserve"> </w:t>
      </w:r>
      <w:r w:rsidR="00315BC8" w:rsidRPr="0047184E">
        <w:rPr>
          <w:rFonts w:ascii="Verdana" w:hAnsi="Verdana"/>
          <w:sz w:val="16"/>
          <w:szCs w:val="16"/>
          <w:lang w:val="is-IS"/>
        </w:rPr>
        <w:t>júní 2011:</w:t>
      </w:r>
      <w:r w:rsidR="004C4CE1">
        <w:rPr>
          <w:rFonts w:ascii="Verdana" w:hAnsi="Verdana"/>
          <w:sz w:val="16"/>
          <w:szCs w:val="16"/>
          <w:lang w:val="is-IS"/>
        </w:rPr>
        <w:tab/>
      </w:r>
      <w:r w:rsidR="00315BC8" w:rsidRPr="0047184E">
        <w:rPr>
          <w:rFonts w:ascii="Verdana" w:hAnsi="Verdana"/>
          <w:sz w:val="16"/>
          <w:szCs w:val="16"/>
          <w:lang w:val="is-IS"/>
        </w:rPr>
        <w:t>4,25%.</w:t>
      </w:r>
    </w:p>
    <w:p w:rsidR="00315BC8" w:rsidRPr="0047184E" w:rsidRDefault="00315BC8" w:rsidP="004C4CE1">
      <w:pPr>
        <w:tabs>
          <w:tab w:val="left" w:pos="3119"/>
          <w:tab w:val="right" w:pos="4536"/>
          <w:tab w:val="right" w:pos="5529"/>
          <w:tab w:val="right" w:pos="6379"/>
        </w:tabs>
        <w:rPr>
          <w:rFonts w:ascii="Verdana" w:hAnsi="Verdana"/>
          <w:sz w:val="16"/>
          <w:szCs w:val="16"/>
          <w:lang w:val="is-IS"/>
        </w:rPr>
      </w:pPr>
      <w:r w:rsidRPr="0047184E">
        <w:rPr>
          <w:rFonts w:ascii="Verdana" w:hAnsi="Verdana"/>
          <w:sz w:val="16"/>
          <w:szCs w:val="16"/>
          <w:lang w:val="is-IS"/>
        </w:rPr>
        <w:tab/>
        <w:t>1.</w:t>
      </w:r>
      <w:r w:rsidR="001C1FAF">
        <w:rPr>
          <w:rFonts w:ascii="Verdana" w:hAnsi="Verdana"/>
          <w:sz w:val="16"/>
          <w:szCs w:val="16"/>
          <w:lang w:val="is-IS"/>
        </w:rPr>
        <w:t xml:space="preserve"> </w:t>
      </w:r>
      <w:r w:rsidRPr="0047184E">
        <w:rPr>
          <w:rFonts w:ascii="Verdana" w:hAnsi="Verdana"/>
          <w:sz w:val="16"/>
          <w:szCs w:val="16"/>
          <w:lang w:val="is-IS"/>
        </w:rPr>
        <w:t>febrúar 2012:</w:t>
      </w:r>
      <w:r w:rsidR="001C1FAF">
        <w:rPr>
          <w:rFonts w:ascii="Verdana" w:hAnsi="Verdana"/>
          <w:sz w:val="16"/>
          <w:szCs w:val="16"/>
          <w:lang w:val="is-IS"/>
        </w:rPr>
        <w:tab/>
      </w:r>
      <w:r w:rsidRPr="0047184E">
        <w:rPr>
          <w:rFonts w:ascii="Verdana" w:hAnsi="Verdana"/>
          <w:sz w:val="16"/>
          <w:szCs w:val="16"/>
          <w:lang w:val="is-IS"/>
        </w:rPr>
        <w:t>3,5%.</w:t>
      </w:r>
    </w:p>
    <w:p w:rsidR="00315BC8" w:rsidRPr="0047184E" w:rsidRDefault="00315BC8" w:rsidP="004C4CE1">
      <w:pPr>
        <w:tabs>
          <w:tab w:val="left" w:pos="3119"/>
          <w:tab w:val="right" w:pos="4536"/>
          <w:tab w:val="right" w:pos="5529"/>
          <w:tab w:val="right" w:pos="6379"/>
        </w:tabs>
        <w:rPr>
          <w:rFonts w:ascii="Verdana" w:hAnsi="Verdana"/>
          <w:sz w:val="16"/>
          <w:szCs w:val="16"/>
          <w:lang w:val="is-IS"/>
        </w:rPr>
      </w:pPr>
      <w:r w:rsidRPr="0047184E">
        <w:rPr>
          <w:rFonts w:ascii="Verdana" w:hAnsi="Verdana"/>
          <w:sz w:val="16"/>
          <w:szCs w:val="16"/>
          <w:lang w:val="is-IS"/>
        </w:rPr>
        <w:tab/>
        <w:t>1.</w:t>
      </w:r>
      <w:r w:rsidR="001C1FAF">
        <w:rPr>
          <w:rFonts w:ascii="Verdana" w:hAnsi="Verdana"/>
          <w:sz w:val="16"/>
          <w:szCs w:val="16"/>
          <w:lang w:val="is-IS"/>
        </w:rPr>
        <w:t xml:space="preserve"> </w:t>
      </w:r>
      <w:r w:rsidRPr="0047184E">
        <w:rPr>
          <w:rFonts w:ascii="Verdana" w:hAnsi="Verdana"/>
          <w:sz w:val="16"/>
          <w:szCs w:val="16"/>
          <w:lang w:val="is-IS"/>
        </w:rPr>
        <w:t>febrúar 2013:</w:t>
      </w:r>
      <w:r w:rsidR="001C1FAF">
        <w:rPr>
          <w:rFonts w:ascii="Verdana" w:hAnsi="Verdana"/>
          <w:sz w:val="16"/>
          <w:szCs w:val="16"/>
          <w:lang w:val="is-IS"/>
        </w:rPr>
        <w:tab/>
      </w:r>
      <w:r w:rsidRPr="0047184E">
        <w:rPr>
          <w:rFonts w:ascii="Verdana" w:hAnsi="Verdana"/>
          <w:sz w:val="16"/>
          <w:szCs w:val="16"/>
          <w:lang w:val="is-IS"/>
        </w:rPr>
        <w:t>3,25%.</w:t>
      </w:r>
    </w:p>
    <w:p w:rsidR="00315BC8" w:rsidRPr="0047184E" w:rsidRDefault="00315BC8" w:rsidP="00315BC8">
      <w:pPr>
        <w:tabs>
          <w:tab w:val="right" w:pos="4536"/>
          <w:tab w:val="right" w:pos="5529"/>
          <w:tab w:val="right" w:pos="6379"/>
        </w:tabs>
        <w:rPr>
          <w:rFonts w:ascii="Verdana" w:hAnsi="Verdana"/>
          <w:sz w:val="16"/>
          <w:szCs w:val="16"/>
          <w:lang w:val="is-IS"/>
        </w:rPr>
      </w:pPr>
      <w:r w:rsidRPr="0047184E">
        <w:rPr>
          <w:rFonts w:ascii="Verdana" w:hAnsi="Verdana"/>
          <w:sz w:val="16"/>
          <w:szCs w:val="16"/>
          <w:lang w:val="is-IS"/>
        </w:rPr>
        <w:tab/>
        <w:t>Aðrir kjaratengdir liðir taka sömu breytingum hlutfallslega á sömu dagsetningum, nema um annað hafi samist.</w:t>
      </w:r>
    </w:p>
    <w:p w:rsidR="00315BC8" w:rsidRPr="0047184E" w:rsidRDefault="00315BC8" w:rsidP="00E833D9">
      <w:pPr>
        <w:tabs>
          <w:tab w:val="right" w:pos="4536"/>
          <w:tab w:val="right" w:pos="5529"/>
          <w:tab w:val="right" w:pos="6379"/>
        </w:tabs>
        <w:spacing w:before="80" w:after="80"/>
        <w:rPr>
          <w:rFonts w:ascii="Verdana" w:hAnsi="Verdana"/>
          <w:sz w:val="16"/>
          <w:szCs w:val="16"/>
          <w:lang w:val="is-IS"/>
        </w:rPr>
      </w:pPr>
      <w:r w:rsidRPr="0047184E">
        <w:rPr>
          <w:rFonts w:ascii="Verdana" w:hAnsi="Verdana"/>
          <w:sz w:val="16"/>
          <w:szCs w:val="16"/>
          <w:lang w:val="is-IS"/>
        </w:rPr>
        <w:tab/>
        <w:t xml:space="preserve">Sjá einnig aðfararsamning frá 5. </w:t>
      </w:r>
      <w:r w:rsidRPr="00D1626B">
        <w:rPr>
          <w:rFonts w:ascii="Verdana" w:hAnsi="Verdana"/>
          <w:sz w:val="16"/>
          <w:szCs w:val="16"/>
          <w:lang w:val="is-IS"/>
        </w:rPr>
        <w:t xml:space="preserve">maí 2011, bls. </w:t>
      </w:r>
      <w:r w:rsidR="00E833D9" w:rsidRPr="00D1626B">
        <w:rPr>
          <w:rFonts w:ascii="Verdana" w:hAnsi="Verdana"/>
          <w:sz w:val="16"/>
          <w:szCs w:val="16"/>
          <w:lang w:val="is-IS"/>
        </w:rPr>
        <w:t>48.</w:t>
      </w:r>
    </w:p>
    <w:p w:rsidR="00CA6D74" w:rsidRPr="000F1542" w:rsidRDefault="003403E4" w:rsidP="00891E8F">
      <w:pPr>
        <w:pStyle w:val="Heading4"/>
        <w:keepNext w:val="0"/>
        <w:tabs>
          <w:tab w:val="clear" w:pos="1440"/>
          <w:tab w:val="left" w:pos="1276"/>
        </w:tabs>
        <w:spacing w:before="80" w:after="80" w:line="240" w:lineRule="auto"/>
        <w:ind w:left="1276" w:hanging="1276"/>
        <w:jc w:val="both"/>
        <w:rPr>
          <w:rFonts w:ascii="Verdana" w:hAnsi="Verdana"/>
          <w:b w:val="0"/>
          <w:bCs/>
          <w:i w:val="0"/>
          <w:snapToGrid w:val="0"/>
          <w:sz w:val="16"/>
          <w:szCs w:val="16"/>
          <w:lang w:val="is-IS"/>
        </w:rPr>
      </w:pPr>
      <w:r w:rsidRPr="000F1542">
        <w:rPr>
          <w:rFonts w:ascii="Verdana" w:hAnsi="Verdana"/>
          <w:b w:val="0"/>
          <w:bCs/>
          <w:i w:val="0"/>
          <w:snapToGrid w:val="0"/>
          <w:sz w:val="16"/>
          <w:szCs w:val="16"/>
          <w:lang w:val="is-IS"/>
        </w:rPr>
        <w:t>1.1.</w:t>
      </w:r>
      <w:r w:rsidR="003E22D6">
        <w:rPr>
          <w:rFonts w:ascii="Verdana" w:hAnsi="Verdana"/>
          <w:b w:val="0"/>
          <w:bCs/>
          <w:i w:val="0"/>
          <w:snapToGrid w:val="0"/>
          <w:sz w:val="16"/>
          <w:szCs w:val="16"/>
          <w:lang w:val="is-IS"/>
        </w:rPr>
        <w:t>3</w:t>
      </w:r>
      <w:r w:rsidRPr="000F1542">
        <w:rPr>
          <w:rFonts w:ascii="Verdana" w:hAnsi="Verdana"/>
          <w:b w:val="0"/>
          <w:bCs/>
          <w:i w:val="0"/>
          <w:snapToGrid w:val="0"/>
          <w:sz w:val="16"/>
          <w:szCs w:val="16"/>
          <w:lang w:val="is-IS"/>
        </w:rPr>
        <w:t>.</w:t>
      </w:r>
      <w:r w:rsidRPr="000F1542">
        <w:rPr>
          <w:rFonts w:ascii="Verdana" w:hAnsi="Verdana"/>
          <w:b w:val="0"/>
          <w:bCs/>
          <w:i w:val="0"/>
          <w:snapToGrid w:val="0"/>
          <w:sz w:val="16"/>
          <w:szCs w:val="16"/>
          <w:lang w:val="is-IS"/>
        </w:rPr>
        <w:tab/>
      </w:r>
      <w:r w:rsidR="00CA6D74" w:rsidRPr="000F1542">
        <w:rPr>
          <w:rFonts w:ascii="Verdana" w:hAnsi="Verdana"/>
          <w:b w:val="0"/>
          <w:bCs/>
          <w:i w:val="0"/>
          <w:snapToGrid w:val="0"/>
          <w:sz w:val="16"/>
          <w:szCs w:val="16"/>
          <w:u w:val="single"/>
          <w:lang w:val="is-IS"/>
        </w:rPr>
        <w:t>Mat á starfsaldri</w:t>
      </w:r>
    </w:p>
    <w:p w:rsidR="00CA6D74" w:rsidRPr="005846B7" w:rsidRDefault="00CA6D74" w:rsidP="00891E8F">
      <w:pPr>
        <w:tabs>
          <w:tab w:val="clear" w:pos="1440"/>
          <w:tab w:val="left" w:pos="1276"/>
        </w:tabs>
        <w:overflowPunct/>
        <w:spacing w:before="80" w:after="80" w:line="240" w:lineRule="auto"/>
        <w:ind w:left="1276" w:firstLine="0"/>
        <w:textAlignment w:val="auto"/>
        <w:rPr>
          <w:rFonts w:ascii="Verdana" w:hAnsi="Verdana"/>
          <w:sz w:val="16"/>
          <w:szCs w:val="16"/>
          <w:lang w:val="is-IS"/>
        </w:rPr>
      </w:pPr>
      <w:r w:rsidRPr="005846B7">
        <w:rPr>
          <w:rFonts w:ascii="Verdana" w:hAnsi="Verdana"/>
          <w:sz w:val="16"/>
          <w:szCs w:val="16"/>
          <w:lang w:val="is-IS"/>
        </w:rPr>
        <w:t>Kauphækkanir eftir starfsaldri, skulu miðast við starf sem mjólkurfræðingur hefur unnið við viðurkennt mjólkurbú hér á landi.</w:t>
      </w:r>
    </w:p>
    <w:p w:rsidR="00CA6D74" w:rsidRPr="005846B7" w:rsidRDefault="00CA6D74" w:rsidP="00891E8F">
      <w:pPr>
        <w:tabs>
          <w:tab w:val="clear" w:pos="1440"/>
          <w:tab w:val="left" w:pos="1276"/>
        </w:tabs>
        <w:overflowPunct/>
        <w:spacing w:before="80" w:after="80" w:line="240" w:lineRule="auto"/>
        <w:ind w:left="1276" w:firstLine="0"/>
        <w:textAlignment w:val="auto"/>
        <w:rPr>
          <w:rFonts w:ascii="Verdana" w:hAnsi="Verdana"/>
          <w:sz w:val="16"/>
          <w:szCs w:val="16"/>
          <w:lang w:val="is-IS"/>
        </w:rPr>
      </w:pPr>
      <w:r w:rsidRPr="005846B7">
        <w:rPr>
          <w:rFonts w:ascii="Verdana" w:hAnsi="Verdana"/>
          <w:sz w:val="16"/>
          <w:szCs w:val="16"/>
          <w:lang w:val="is-IS"/>
        </w:rPr>
        <w:t>Við mat á starfsaldri til launa telst 21 árs aldur jafngilda 1 árs starfi í starfsgrein, en 24 ára aldur gefur rétt til launa samkvæmt næsta starfsaldursþrepi þar ofan við.  Þannig ákvarðaður starfsaldur skal að fullu metinn við ákvörðun hærri starfsaldursþrepa í launatöflu.</w:t>
      </w:r>
    </w:p>
    <w:p w:rsidR="00E321D5" w:rsidRPr="0051252B" w:rsidRDefault="004C55CC" w:rsidP="009B1EC8">
      <w:pPr>
        <w:pStyle w:val="Heading4"/>
        <w:keepNext w:val="0"/>
        <w:tabs>
          <w:tab w:val="clear" w:pos="1440"/>
          <w:tab w:val="left" w:pos="1276"/>
        </w:tabs>
        <w:spacing w:before="80" w:after="80" w:line="240" w:lineRule="auto"/>
        <w:ind w:left="1276" w:hanging="1276"/>
        <w:jc w:val="both"/>
        <w:rPr>
          <w:rFonts w:ascii="Verdana" w:hAnsi="Verdana"/>
          <w:b w:val="0"/>
          <w:bCs/>
          <w:i w:val="0"/>
          <w:snapToGrid w:val="0"/>
          <w:sz w:val="16"/>
          <w:szCs w:val="16"/>
          <w:lang w:val="is-IS"/>
        </w:rPr>
      </w:pPr>
      <w:r w:rsidRPr="000F1542">
        <w:rPr>
          <w:rFonts w:ascii="Verdana" w:hAnsi="Verdana"/>
          <w:b w:val="0"/>
          <w:bCs/>
          <w:i w:val="0"/>
          <w:snapToGrid w:val="0"/>
          <w:sz w:val="16"/>
          <w:szCs w:val="16"/>
          <w:lang w:val="is-IS"/>
        </w:rPr>
        <w:t>1.1.</w:t>
      </w:r>
      <w:r w:rsidR="003E22D6">
        <w:rPr>
          <w:rFonts w:ascii="Verdana" w:hAnsi="Verdana"/>
          <w:b w:val="0"/>
          <w:bCs/>
          <w:i w:val="0"/>
          <w:snapToGrid w:val="0"/>
          <w:sz w:val="16"/>
          <w:szCs w:val="16"/>
          <w:lang w:val="is-IS"/>
        </w:rPr>
        <w:t>4</w:t>
      </w:r>
      <w:r w:rsidRPr="000F1542">
        <w:rPr>
          <w:rFonts w:ascii="Verdana" w:hAnsi="Verdana"/>
          <w:b w:val="0"/>
          <w:bCs/>
          <w:i w:val="0"/>
          <w:snapToGrid w:val="0"/>
          <w:sz w:val="16"/>
          <w:szCs w:val="16"/>
          <w:lang w:val="is-IS"/>
        </w:rPr>
        <w:t>.</w:t>
      </w:r>
      <w:r w:rsidR="00040E3E" w:rsidRPr="0051252B">
        <w:rPr>
          <w:rFonts w:ascii="Verdana" w:hAnsi="Verdana"/>
          <w:b w:val="0"/>
          <w:bCs/>
          <w:i w:val="0"/>
          <w:snapToGrid w:val="0"/>
          <w:sz w:val="16"/>
          <w:szCs w:val="16"/>
          <w:lang w:val="is-IS"/>
        </w:rPr>
        <w:tab/>
      </w:r>
      <w:r w:rsidR="00E321D5" w:rsidRPr="0051252B">
        <w:rPr>
          <w:rFonts w:ascii="Verdana" w:hAnsi="Verdana"/>
          <w:b w:val="0"/>
          <w:bCs/>
          <w:i w:val="0"/>
          <w:snapToGrid w:val="0"/>
          <w:sz w:val="16"/>
          <w:szCs w:val="16"/>
          <w:u w:val="single"/>
          <w:lang w:val="is-IS"/>
        </w:rPr>
        <w:t>Starfsmannaviðtöl</w:t>
      </w:r>
    </w:p>
    <w:p w:rsidR="00E321D5" w:rsidRPr="004F189F" w:rsidRDefault="00E321D5" w:rsidP="00891E8F">
      <w:pPr>
        <w:tabs>
          <w:tab w:val="clear" w:pos="1440"/>
          <w:tab w:val="left" w:pos="1276"/>
        </w:tabs>
        <w:overflowPunct/>
        <w:spacing w:before="80" w:after="80" w:line="240" w:lineRule="auto"/>
        <w:ind w:left="1276" w:firstLine="0"/>
        <w:textAlignment w:val="auto"/>
        <w:rPr>
          <w:rFonts w:ascii="Verdana" w:hAnsi="Verdana"/>
          <w:sz w:val="16"/>
          <w:szCs w:val="16"/>
          <w:lang w:val="is-IS"/>
        </w:rPr>
      </w:pPr>
      <w:r w:rsidRPr="004F189F">
        <w:rPr>
          <w:rFonts w:ascii="Verdana" w:hAnsi="Verdana"/>
          <w:sz w:val="16"/>
          <w:szCs w:val="16"/>
          <w:lang w:val="is-IS"/>
        </w:rPr>
        <w:t>Starfsmaður á rétt á viðtali við yfirmann einu sinni á ári um störf sín, þ.m.t. frammistöðu og markmið og hugsanlegar breytingar á starfskjörum. Óski starfsmaður eftir viðtali skal það veitt innan tveggja mánaða og liggi niðurstaða þess fyrir innan mánaðar.</w:t>
      </w:r>
    </w:p>
    <w:p w:rsidR="00CA6D74" w:rsidRPr="006E7B66" w:rsidRDefault="00521A6C" w:rsidP="005662A3">
      <w:pPr>
        <w:pStyle w:val="Heading2"/>
        <w:pBdr>
          <w:top w:val="single" w:sz="2" w:space="1"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4" w:name="_Toc90348779"/>
      <w:bookmarkStart w:id="5" w:name="_Toc307216498"/>
      <w:r w:rsidRPr="006E7B66">
        <w:rPr>
          <w:rFonts w:ascii="Verdana" w:hAnsi="Verdana"/>
          <w:b w:val="0"/>
          <w:sz w:val="27"/>
          <w:szCs w:val="27"/>
          <w:lang w:val="is-IS"/>
        </w:rPr>
        <w:t>1.2.</w:t>
      </w:r>
      <w:r w:rsidRPr="006E7B66">
        <w:rPr>
          <w:rFonts w:ascii="Verdana" w:hAnsi="Verdana"/>
          <w:b w:val="0"/>
          <w:sz w:val="27"/>
          <w:szCs w:val="27"/>
          <w:lang w:val="is-IS"/>
        </w:rPr>
        <w:tab/>
        <w:t>Tímakaup</w:t>
      </w:r>
      <w:bookmarkEnd w:id="4"/>
      <w:bookmarkEnd w:id="5"/>
    </w:p>
    <w:p w:rsidR="00CA6D74" w:rsidRPr="000F1542" w:rsidRDefault="00CA6D74" w:rsidP="009B1EC8">
      <w:pPr>
        <w:pStyle w:val="Heading4"/>
        <w:keepNext w:val="0"/>
        <w:tabs>
          <w:tab w:val="clear" w:pos="1440"/>
          <w:tab w:val="left" w:pos="1276"/>
        </w:tabs>
        <w:spacing w:before="80" w:after="80" w:line="240" w:lineRule="auto"/>
        <w:ind w:left="1276" w:hanging="1276"/>
        <w:jc w:val="both"/>
        <w:rPr>
          <w:rFonts w:ascii="Verdana" w:hAnsi="Verdana"/>
          <w:b w:val="0"/>
          <w:bCs/>
          <w:i w:val="0"/>
          <w:snapToGrid w:val="0"/>
          <w:sz w:val="16"/>
          <w:szCs w:val="16"/>
          <w:lang w:val="is-IS"/>
        </w:rPr>
      </w:pPr>
      <w:r w:rsidRPr="000F1542">
        <w:rPr>
          <w:rFonts w:ascii="Verdana" w:hAnsi="Verdana"/>
          <w:b w:val="0"/>
          <w:bCs/>
          <w:i w:val="0"/>
          <w:snapToGrid w:val="0"/>
          <w:sz w:val="16"/>
          <w:szCs w:val="16"/>
          <w:lang w:val="is-IS"/>
        </w:rPr>
        <w:t>1.2.1.</w:t>
      </w:r>
      <w:r w:rsidRPr="000F1542">
        <w:rPr>
          <w:rFonts w:ascii="Verdana" w:hAnsi="Verdana"/>
          <w:b w:val="0"/>
          <w:bCs/>
          <w:i w:val="0"/>
          <w:snapToGrid w:val="0"/>
          <w:sz w:val="16"/>
          <w:szCs w:val="16"/>
          <w:lang w:val="is-IS"/>
        </w:rPr>
        <w:tab/>
      </w:r>
      <w:r w:rsidRPr="000F1542">
        <w:rPr>
          <w:rFonts w:ascii="Verdana" w:hAnsi="Verdana"/>
          <w:b w:val="0"/>
          <w:bCs/>
          <w:i w:val="0"/>
          <w:snapToGrid w:val="0"/>
          <w:sz w:val="16"/>
          <w:szCs w:val="16"/>
          <w:u w:val="single"/>
          <w:lang w:val="is-IS"/>
        </w:rPr>
        <w:t>Dagvinnutímakaup</w:t>
      </w:r>
    </w:p>
    <w:p w:rsidR="00CA6D74" w:rsidRPr="000F1542" w:rsidRDefault="00CA6D74" w:rsidP="00891E8F">
      <w:pPr>
        <w:tabs>
          <w:tab w:val="clear" w:pos="1440"/>
          <w:tab w:val="left" w:pos="1276"/>
        </w:tabs>
        <w:overflowPunct/>
        <w:spacing w:before="80" w:after="80" w:line="240" w:lineRule="auto"/>
        <w:ind w:left="1276" w:firstLine="0"/>
        <w:textAlignment w:val="auto"/>
        <w:rPr>
          <w:rFonts w:ascii="Verdana" w:hAnsi="Verdana"/>
          <w:sz w:val="16"/>
          <w:szCs w:val="16"/>
          <w:lang w:val="is-IS"/>
        </w:rPr>
      </w:pPr>
      <w:r w:rsidRPr="000F1542">
        <w:rPr>
          <w:rFonts w:ascii="Verdana" w:hAnsi="Verdana"/>
          <w:sz w:val="16"/>
          <w:szCs w:val="16"/>
          <w:lang w:val="is-IS"/>
        </w:rPr>
        <w:t>Tímakaup í dagvinnu skal fundið með því að deila með tölunni 39.5 í viðkomandi vikukaup samkvæmt samningi þessum.</w:t>
      </w:r>
    </w:p>
    <w:p w:rsidR="00CA6D74" w:rsidRPr="000F1542" w:rsidRDefault="00CA6D74" w:rsidP="00891E8F">
      <w:pPr>
        <w:pStyle w:val="Heading4"/>
        <w:keepNext w:val="0"/>
        <w:tabs>
          <w:tab w:val="clear" w:pos="1440"/>
          <w:tab w:val="left" w:pos="1276"/>
        </w:tabs>
        <w:spacing w:before="80" w:after="80" w:line="240" w:lineRule="auto"/>
        <w:ind w:left="1276" w:hanging="1276"/>
        <w:jc w:val="both"/>
        <w:rPr>
          <w:rFonts w:ascii="Verdana" w:hAnsi="Verdana"/>
          <w:b w:val="0"/>
          <w:bCs/>
          <w:i w:val="0"/>
          <w:snapToGrid w:val="0"/>
          <w:sz w:val="16"/>
          <w:szCs w:val="16"/>
          <w:lang w:val="is-IS"/>
        </w:rPr>
      </w:pPr>
      <w:r w:rsidRPr="000F1542">
        <w:rPr>
          <w:rFonts w:ascii="Verdana" w:hAnsi="Verdana"/>
          <w:b w:val="0"/>
          <w:bCs/>
          <w:i w:val="0"/>
          <w:snapToGrid w:val="0"/>
          <w:sz w:val="16"/>
          <w:szCs w:val="16"/>
          <w:lang w:val="is-IS"/>
        </w:rPr>
        <w:t>1.2.2.</w:t>
      </w:r>
      <w:r w:rsidRPr="000F1542">
        <w:rPr>
          <w:rFonts w:ascii="Verdana" w:hAnsi="Verdana"/>
          <w:b w:val="0"/>
          <w:bCs/>
          <w:i w:val="0"/>
          <w:snapToGrid w:val="0"/>
          <w:sz w:val="16"/>
          <w:szCs w:val="16"/>
          <w:lang w:val="is-IS"/>
        </w:rPr>
        <w:tab/>
      </w:r>
      <w:r w:rsidRPr="000F1542">
        <w:rPr>
          <w:rFonts w:ascii="Verdana" w:hAnsi="Verdana"/>
          <w:b w:val="0"/>
          <w:bCs/>
          <w:i w:val="0"/>
          <w:snapToGrid w:val="0"/>
          <w:sz w:val="16"/>
          <w:szCs w:val="16"/>
          <w:u w:val="single"/>
          <w:lang w:val="is-IS"/>
        </w:rPr>
        <w:t>Yfirvinnutímakaup</w:t>
      </w:r>
    </w:p>
    <w:p w:rsidR="00CA6D74" w:rsidRPr="000F1542" w:rsidRDefault="00CA6D74" w:rsidP="00891E8F">
      <w:pPr>
        <w:tabs>
          <w:tab w:val="clear" w:pos="1440"/>
          <w:tab w:val="left" w:pos="1276"/>
        </w:tabs>
        <w:overflowPunct/>
        <w:spacing w:before="80" w:after="80" w:line="240" w:lineRule="auto"/>
        <w:ind w:left="1276" w:firstLine="0"/>
        <w:textAlignment w:val="auto"/>
        <w:rPr>
          <w:rFonts w:ascii="Verdana" w:hAnsi="Verdana"/>
          <w:sz w:val="16"/>
          <w:szCs w:val="16"/>
          <w:lang w:val="is-IS"/>
        </w:rPr>
      </w:pPr>
      <w:r w:rsidRPr="000F1542">
        <w:rPr>
          <w:rFonts w:ascii="Verdana" w:hAnsi="Verdana"/>
          <w:sz w:val="16"/>
          <w:szCs w:val="16"/>
          <w:lang w:val="is-IS"/>
        </w:rPr>
        <w:t>Yfirvinna greiðist með tímakaupi sem er fund</w:t>
      </w:r>
      <w:r w:rsidR="006F23D1" w:rsidRPr="000F1542">
        <w:rPr>
          <w:rFonts w:ascii="Verdana" w:hAnsi="Verdana"/>
          <w:sz w:val="16"/>
          <w:szCs w:val="16"/>
          <w:lang w:val="is-IS"/>
        </w:rPr>
        <w:t>ið með því að margfalda mánaðar</w:t>
      </w:r>
      <w:r w:rsidRPr="000F1542">
        <w:rPr>
          <w:rFonts w:ascii="Verdana" w:hAnsi="Verdana"/>
          <w:sz w:val="16"/>
          <w:szCs w:val="16"/>
          <w:lang w:val="is-IS"/>
        </w:rPr>
        <w:t>launin með 0.010385 eða 1,0385% af mánaðarlaunum.</w:t>
      </w:r>
    </w:p>
    <w:p w:rsidR="00CA6D74" w:rsidRPr="000F1542" w:rsidRDefault="00CA6D74" w:rsidP="00891E8F">
      <w:pPr>
        <w:pStyle w:val="Heading4"/>
        <w:keepNext w:val="0"/>
        <w:tabs>
          <w:tab w:val="clear" w:pos="1440"/>
          <w:tab w:val="left" w:pos="1276"/>
        </w:tabs>
        <w:spacing w:before="80" w:after="80" w:line="240" w:lineRule="auto"/>
        <w:ind w:left="1276" w:hanging="1276"/>
        <w:jc w:val="both"/>
        <w:rPr>
          <w:rFonts w:ascii="Verdana" w:hAnsi="Verdana"/>
          <w:b w:val="0"/>
          <w:bCs/>
          <w:i w:val="0"/>
          <w:snapToGrid w:val="0"/>
          <w:sz w:val="16"/>
          <w:szCs w:val="16"/>
          <w:lang w:val="is-IS"/>
        </w:rPr>
      </w:pPr>
      <w:r w:rsidRPr="000F1542">
        <w:rPr>
          <w:rFonts w:ascii="Verdana" w:hAnsi="Verdana"/>
          <w:b w:val="0"/>
          <w:bCs/>
          <w:i w:val="0"/>
          <w:snapToGrid w:val="0"/>
          <w:sz w:val="16"/>
          <w:szCs w:val="16"/>
          <w:lang w:val="is-IS"/>
        </w:rPr>
        <w:t>1.2.3.</w:t>
      </w:r>
      <w:r w:rsidRPr="000F1542">
        <w:rPr>
          <w:rFonts w:ascii="Verdana" w:hAnsi="Verdana"/>
          <w:b w:val="0"/>
          <w:bCs/>
          <w:i w:val="0"/>
          <w:snapToGrid w:val="0"/>
          <w:sz w:val="16"/>
          <w:szCs w:val="16"/>
          <w:lang w:val="is-IS"/>
        </w:rPr>
        <w:tab/>
      </w:r>
      <w:r w:rsidRPr="000F1542">
        <w:rPr>
          <w:rFonts w:ascii="Verdana" w:hAnsi="Verdana"/>
          <w:b w:val="0"/>
          <w:bCs/>
          <w:i w:val="0"/>
          <w:snapToGrid w:val="0"/>
          <w:sz w:val="16"/>
          <w:szCs w:val="16"/>
          <w:u w:val="single"/>
          <w:lang w:val="is-IS"/>
        </w:rPr>
        <w:t>Stórhátíðarkaup</w:t>
      </w:r>
    </w:p>
    <w:p w:rsidR="00CA6D74" w:rsidRPr="000F1542" w:rsidRDefault="00CA6D74" w:rsidP="00891E8F">
      <w:pPr>
        <w:tabs>
          <w:tab w:val="clear" w:pos="1440"/>
          <w:tab w:val="left" w:pos="1276"/>
        </w:tabs>
        <w:spacing w:before="80" w:after="80" w:line="240" w:lineRule="auto"/>
        <w:ind w:left="1276" w:hanging="1276"/>
        <w:rPr>
          <w:rFonts w:ascii="Verdana" w:hAnsi="Verdana"/>
          <w:sz w:val="16"/>
          <w:szCs w:val="16"/>
          <w:lang w:val="is-IS"/>
        </w:rPr>
      </w:pPr>
      <w:r w:rsidRPr="000F1542">
        <w:rPr>
          <w:rFonts w:ascii="Verdana" w:hAnsi="Verdana"/>
          <w:sz w:val="16"/>
          <w:szCs w:val="16"/>
          <w:lang w:val="is-IS"/>
        </w:rPr>
        <w:tab/>
        <w:t>Öll aukavinna á stórhátíðardögum greiðist með tímakaupi, sem er 1,375% af mánaðarlaunum fyrir dagvinnu.</w:t>
      </w:r>
    </w:p>
    <w:p w:rsidR="00CA6D74" w:rsidRPr="000F1542" w:rsidRDefault="00CA6D74" w:rsidP="009B1EC8">
      <w:pPr>
        <w:tabs>
          <w:tab w:val="clear" w:pos="1440"/>
          <w:tab w:val="left" w:pos="1276"/>
        </w:tabs>
        <w:spacing w:before="80" w:after="80" w:line="240" w:lineRule="auto"/>
        <w:ind w:left="1276" w:hanging="1276"/>
        <w:rPr>
          <w:rFonts w:ascii="Verdana" w:hAnsi="Verdana"/>
          <w:sz w:val="16"/>
          <w:szCs w:val="16"/>
          <w:u w:val="single"/>
          <w:lang w:val="is-IS"/>
        </w:rPr>
      </w:pPr>
      <w:r w:rsidRPr="000F1542">
        <w:rPr>
          <w:rFonts w:ascii="Verdana" w:hAnsi="Verdana"/>
          <w:sz w:val="16"/>
          <w:szCs w:val="16"/>
          <w:lang w:val="is-IS"/>
        </w:rPr>
        <w:tab/>
      </w:r>
      <w:r w:rsidRPr="000F1542">
        <w:rPr>
          <w:rFonts w:ascii="Verdana" w:hAnsi="Verdana"/>
          <w:sz w:val="16"/>
          <w:szCs w:val="16"/>
          <w:u w:val="single"/>
          <w:lang w:val="is-IS"/>
        </w:rPr>
        <w:t>Stórhátíðardaga teljast:</w:t>
      </w:r>
    </w:p>
    <w:p w:rsidR="00CA6D74" w:rsidRPr="000F1542" w:rsidRDefault="003E7681" w:rsidP="00891E8F">
      <w:pPr>
        <w:tabs>
          <w:tab w:val="clear" w:pos="1440"/>
          <w:tab w:val="left" w:pos="1276"/>
        </w:tabs>
        <w:spacing w:before="80" w:line="240" w:lineRule="auto"/>
        <w:ind w:left="1276" w:hanging="1276"/>
        <w:rPr>
          <w:rFonts w:ascii="Verdana" w:hAnsi="Verdana"/>
          <w:sz w:val="16"/>
          <w:szCs w:val="16"/>
          <w:lang w:val="is-IS"/>
        </w:rPr>
      </w:pPr>
      <w:r w:rsidRPr="000F1542">
        <w:rPr>
          <w:rFonts w:ascii="Verdana" w:hAnsi="Verdana"/>
          <w:sz w:val="16"/>
          <w:szCs w:val="16"/>
          <w:lang w:val="is-IS"/>
        </w:rPr>
        <w:tab/>
        <w:t>Nýársdagur</w:t>
      </w:r>
    </w:p>
    <w:p w:rsidR="00CA6D74" w:rsidRPr="000F1542" w:rsidRDefault="003E7681" w:rsidP="00891E8F">
      <w:pPr>
        <w:tabs>
          <w:tab w:val="clear" w:pos="1440"/>
          <w:tab w:val="left" w:pos="1276"/>
        </w:tabs>
        <w:spacing w:before="80" w:line="240" w:lineRule="auto"/>
        <w:ind w:left="1276" w:hanging="1276"/>
        <w:rPr>
          <w:rFonts w:ascii="Verdana" w:hAnsi="Verdana"/>
          <w:sz w:val="16"/>
          <w:szCs w:val="16"/>
          <w:lang w:val="is-IS"/>
        </w:rPr>
      </w:pPr>
      <w:r w:rsidRPr="000F1542">
        <w:rPr>
          <w:rFonts w:ascii="Verdana" w:hAnsi="Verdana"/>
          <w:sz w:val="16"/>
          <w:szCs w:val="16"/>
          <w:lang w:val="is-IS"/>
        </w:rPr>
        <w:tab/>
        <w:t>Föstudagurinn langi</w:t>
      </w:r>
    </w:p>
    <w:p w:rsidR="00CA6D74" w:rsidRPr="000F1542" w:rsidRDefault="003E7681" w:rsidP="00891E8F">
      <w:pPr>
        <w:tabs>
          <w:tab w:val="clear" w:pos="1440"/>
          <w:tab w:val="left" w:pos="1276"/>
        </w:tabs>
        <w:spacing w:before="80" w:line="240" w:lineRule="auto"/>
        <w:ind w:left="1276" w:hanging="1276"/>
        <w:rPr>
          <w:rFonts w:ascii="Verdana" w:hAnsi="Verdana"/>
          <w:sz w:val="16"/>
          <w:szCs w:val="16"/>
          <w:lang w:val="is-IS"/>
        </w:rPr>
      </w:pPr>
      <w:r w:rsidRPr="000F1542">
        <w:rPr>
          <w:rFonts w:ascii="Verdana" w:hAnsi="Verdana"/>
          <w:sz w:val="16"/>
          <w:szCs w:val="16"/>
          <w:lang w:val="is-IS"/>
        </w:rPr>
        <w:tab/>
        <w:t>Páskadagur</w:t>
      </w:r>
    </w:p>
    <w:p w:rsidR="00CA6D74" w:rsidRPr="000F1542" w:rsidRDefault="003E7681" w:rsidP="00891E8F">
      <w:pPr>
        <w:tabs>
          <w:tab w:val="clear" w:pos="1440"/>
          <w:tab w:val="left" w:pos="1276"/>
        </w:tabs>
        <w:spacing w:before="80" w:line="240" w:lineRule="auto"/>
        <w:ind w:left="1276" w:hanging="1276"/>
        <w:rPr>
          <w:rFonts w:ascii="Verdana" w:hAnsi="Verdana"/>
          <w:sz w:val="16"/>
          <w:szCs w:val="16"/>
          <w:lang w:val="is-IS"/>
        </w:rPr>
      </w:pPr>
      <w:r w:rsidRPr="000F1542">
        <w:rPr>
          <w:rFonts w:ascii="Verdana" w:hAnsi="Verdana"/>
          <w:sz w:val="16"/>
          <w:szCs w:val="16"/>
          <w:lang w:val="is-IS"/>
        </w:rPr>
        <w:tab/>
        <w:t>Hvítasunnudagur</w:t>
      </w:r>
    </w:p>
    <w:p w:rsidR="00CA6D74" w:rsidRPr="000F1542" w:rsidRDefault="003E7681" w:rsidP="00891E8F">
      <w:pPr>
        <w:tabs>
          <w:tab w:val="clear" w:pos="1440"/>
          <w:tab w:val="left" w:pos="1276"/>
        </w:tabs>
        <w:spacing w:before="80" w:line="240" w:lineRule="auto"/>
        <w:ind w:left="1276" w:hanging="1276"/>
        <w:rPr>
          <w:rFonts w:ascii="Verdana" w:hAnsi="Verdana"/>
          <w:sz w:val="16"/>
          <w:szCs w:val="16"/>
          <w:lang w:val="is-IS"/>
        </w:rPr>
      </w:pPr>
      <w:r w:rsidRPr="000F1542">
        <w:rPr>
          <w:rFonts w:ascii="Verdana" w:hAnsi="Verdana"/>
          <w:sz w:val="16"/>
          <w:szCs w:val="16"/>
          <w:lang w:val="is-IS"/>
        </w:rPr>
        <w:tab/>
        <w:t>17. júní</w:t>
      </w:r>
    </w:p>
    <w:p w:rsidR="00CA6D74" w:rsidRPr="000F1542" w:rsidRDefault="003E7681" w:rsidP="00891E8F">
      <w:pPr>
        <w:tabs>
          <w:tab w:val="clear" w:pos="1440"/>
          <w:tab w:val="left" w:pos="1276"/>
        </w:tabs>
        <w:spacing w:before="80" w:line="240" w:lineRule="auto"/>
        <w:ind w:left="1276" w:hanging="1276"/>
        <w:rPr>
          <w:rFonts w:ascii="Verdana" w:hAnsi="Verdana"/>
          <w:sz w:val="16"/>
          <w:szCs w:val="16"/>
          <w:lang w:val="is-IS"/>
        </w:rPr>
      </w:pPr>
      <w:r w:rsidRPr="000F1542">
        <w:rPr>
          <w:rFonts w:ascii="Verdana" w:hAnsi="Verdana"/>
          <w:sz w:val="16"/>
          <w:szCs w:val="16"/>
          <w:lang w:val="is-IS"/>
        </w:rPr>
        <w:tab/>
        <w:t>Aðfangadagur eftir kl. 12:00</w:t>
      </w:r>
    </w:p>
    <w:p w:rsidR="00CA6D74" w:rsidRPr="000F1542" w:rsidRDefault="003E7681" w:rsidP="00891E8F">
      <w:pPr>
        <w:tabs>
          <w:tab w:val="clear" w:pos="1440"/>
          <w:tab w:val="left" w:pos="1276"/>
        </w:tabs>
        <w:spacing w:before="80" w:line="240" w:lineRule="auto"/>
        <w:ind w:left="1276" w:hanging="1276"/>
        <w:rPr>
          <w:rFonts w:ascii="Verdana" w:hAnsi="Verdana"/>
          <w:sz w:val="16"/>
          <w:szCs w:val="16"/>
          <w:lang w:val="is-IS"/>
        </w:rPr>
      </w:pPr>
      <w:r w:rsidRPr="000F1542">
        <w:rPr>
          <w:rFonts w:ascii="Verdana" w:hAnsi="Verdana"/>
          <w:sz w:val="16"/>
          <w:szCs w:val="16"/>
          <w:lang w:val="is-IS"/>
        </w:rPr>
        <w:lastRenderedPageBreak/>
        <w:tab/>
        <w:t>Jóladagur</w:t>
      </w:r>
    </w:p>
    <w:p w:rsidR="00CA6D74" w:rsidRPr="000F1542" w:rsidRDefault="003E7681" w:rsidP="00891E8F">
      <w:pPr>
        <w:tabs>
          <w:tab w:val="clear" w:pos="1440"/>
          <w:tab w:val="left" w:pos="1276"/>
        </w:tabs>
        <w:spacing w:before="80" w:line="240" w:lineRule="auto"/>
        <w:ind w:left="1276" w:hanging="1276"/>
        <w:rPr>
          <w:rFonts w:ascii="Verdana" w:hAnsi="Verdana"/>
          <w:sz w:val="16"/>
          <w:szCs w:val="16"/>
          <w:lang w:val="is-IS"/>
        </w:rPr>
      </w:pPr>
      <w:r w:rsidRPr="000F1542">
        <w:rPr>
          <w:rFonts w:ascii="Verdana" w:hAnsi="Verdana"/>
          <w:sz w:val="16"/>
          <w:szCs w:val="16"/>
          <w:lang w:val="is-IS"/>
        </w:rPr>
        <w:tab/>
        <w:t>Gamlársdagur eftir kl. 12:00</w:t>
      </w:r>
    </w:p>
    <w:p w:rsidR="00CA6D74" w:rsidRPr="006E7B66" w:rsidRDefault="003A702E" w:rsidP="005662A3">
      <w:pPr>
        <w:pStyle w:val="Heading2"/>
        <w:pBdr>
          <w:top w:val="single" w:sz="2" w:space="1"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6" w:name="_Toc90348780"/>
      <w:bookmarkStart w:id="7" w:name="_Toc307216499"/>
      <w:r w:rsidRPr="006E7B66">
        <w:rPr>
          <w:rFonts w:ascii="Verdana" w:hAnsi="Verdana"/>
          <w:b w:val="0"/>
          <w:sz w:val="27"/>
          <w:szCs w:val="27"/>
          <w:lang w:val="is-IS"/>
        </w:rPr>
        <w:t>1.3.</w:t>
      </w:r>
      <w:r w:rsidRPr="006E7B66">
        <w:rPr>
          <w:rFonts w:ascii="Verdana" w:hAnsi="Verdana"/>
          <w:b w:val="0"/>
          <w:sz w:val="27"/>
          <w:szCs w:val="27"/>
          <w:lang w:val="is-IS"/>
        </w:rPr>
        <w:tab/>
        <w:t>Álög</w:t>
      </w:r>
      <w:bookmarkEnd w:id="6"/>
      <w:bookmarkEnd w:id="7"/>
    </w:p>
    <w:p w:rsidR="00CA6D74" w:rsidRPr="005846B7" w:rsidRDefault="00CA6D74" w:rsidP="009B1EC8">
      <w:pPr>
        <w:tabs>
          <w:tab w:val="clear" w:pos="1440"/>
          <w:tab w:val="left" w:pos="1276"/>
        </w:tabs>
        <w:spacing w:before="80" w:after="80" w:line="240" w:lineRule="auto"/>
        <w:ind w:left="1276" w:hanging="1276"/>
        <w:rPr>
          <w:rFonts w:ascii="Verdana" w:hAnsi="Verdana"/>
          <w:sz w:val="16"/>
          <w:szCs w:val="16"/>
          <w:lang w:val="is-IS"/>
        </w:rPr>
      </w:pPr>
      <w:r w:rsidRPr="005846B7">
        <w:rPr>
          <w:rFonts w:ascii="Verdana" w:hAnsi="Verdana"/>
          <w:sz w:val="16"/>
          <w:szCs w:val="16"/>
          <w:lang w:val="is-IS"/>
        </w:rPr>
        <w:t>1.3.1.</w:t>
      </w:r>
      <w:r w:rsidRPr="005846B7">
        <w:rPr>
          <w:rFonts w:ascii="Verdana" w:hAnsi="Verdana"/>
          <w:sz w:val="16"/>
          <w:szCs w:val="16"/>
          <w:lang w:val="is-IS"/>
        </w:rPr>
        <w:tab/>
        <w:t>Mjólkurfræðingar, sem lokið hafa prófi frá viðurkenndum mjólkurfræðingaskóla minnst 15 mán. skólanámi, skulu eiga rétt á 19% hærri launum en þeir annars eiga rétt á sbr. 1.1.  Mjólkurfræðingar, sem luku fyllsta mjólkurfræðinámi þótt frá íslenskum skóla væri fyrir árið 1962 og áttu því ekki kost á viðbótarnámi, skulu eiga rétt til sama kaupálags og mjólkur</w:t>
      </w:r>
      <w:r w:rsidR="00503308" w:rsidRPr="005846B7">
        <w:rPr>
          <w:rFonts w:ascii="Verdana" w:hAnsi="Verdana"/>
          <w:sz w:val="16"/>
          <w:szCs w:val="16"/>
          <w:lang w:val="is-IS"/>
        </w:rPr>
        <w:softHyphen/>
      </w:r>
      <w:r w:rsidRPr="005846B7">
        <w:rPr>
          <w:rFonts w:ascii="Verdana" w:hAnsi="Verdana"/>
          <w:sz w:val="16"/>
          <w:szCs w:val="16"/>
          <w:lang w:val="is-IS"/>
        </w:rPr>
        <w:t>fræðingar með minnst 15 mánaða skólanám hljóta.  Frá 1.1. 1999 skal lengra skóla álag vera 20%.</w:t>
      </w:r>
    </w:p>
    <w:p w:rsidR="00CA6D74" w:rsidRPr="005846B7" w:rsidRDefault="00CA6D74" w:rsidP="009B1EC8">
      <w:pPr>
        <w:tabs>
          <w:tab w:val="clear" w:pos="1440"/>
          <w:tab w:val="left" w:pos="1276"/>
        </w:tabs>
        <w:spacing w:before="80" w:after="80" w:line="240" w:lineRule="auto"/>
        <w:ind w:left="1276" w:hanging="1276"/>
        <w:rPr>
          <w:rFonts w:ascii="Verdana" w:hAnsi="Verdana"/>
          <w:sz w:val="16"/>
          <w:szCs w:val="16"/>
          <w:lang w:val="is-IS"/>
        </w:rPr>
      </w:pPr>
      <w:r w:rsidRPr="005846B7">
        <w:rPr>
          <w:rFonts w:ascii="Verdana" w:hAnsi="Verdana"/>
          <w:sz w:val="16"/>
          <w:szCs w:val="16"/>
          <w:lang w:val="is-IS"/>
        </w:rPr>
        <w:t>1.3.2.</w:t>
      </w:r>
      <w:r w:rsidRPr="005846B7">
        <w:rPr>
          <w:rFonts w:ascii="Verdana" w:hAnsi="Verdana"/>
          <w:sz w:val="16"/>
          <w:szCs w:val="16"/>
          <w:lang w:val="is-IS"/>
        </w:rPr>
        <w:tab/>
        <w:t>Beri nauðsyn til þess að dómi vinnuveitenda, að ráða mjólkurfræðing sem flokk</w:t>
      </w:r>
      <w:r w:rsidR="00C4679D">
        <w:rPr>
          <w:rFonts w:ascii="Verdana" w:hAnsi="Verdana"/>
          <w:sz w:val="16"/>
          <w:szCs w:val="16"/>
          <w:lang w:val="is-IS"/>
        </w:rPr>
        <w:t>s</w:t>
      </w:r>
      <w:r w:rsidR="008A5083">
        <w:rPr>
          <w:rFonts w:ascii="Verdana" w:hAnsi="Verdana"/>
          <w:sz w:val="16"/>
          <w:szCs w:val="16"/>
          <w:lang w:val="is-IS"/>
        </w:rPr>
        <w:t>s</w:t>
      </w:r>
      <w:r w:rsidRPr="005846B7">
        <w:rPr>
          <w:rFonts w:ascii="Verdana" w:hAnsi="Verdana"/>
          <w:sz w:val="16"/>
          <w:szCs w:val="16"/>
          <w:lang w:val="is-IS"/>
        </w:rPr>
        <w:t xml:space="preserve">tjóra skal gera um það sérstakan ráðningarsamning þar sem getið er um stjórnunarskyldur </w:t>
      </w:r>
      <w:r w:rsidR="008A5083">
        <w:rPr>
          <w:rFonts w:ascii="Verdana" w:hAnsi="Verdana"/>
          <w:sz w:val="16"/>
          <w:szCs w:val="16"/>
          <w:lang w:val="is-IS"/>
        </w:rPr>
        <w:t>flokksstjórans</w:t>
      </w:r>
      <w:r w:rsidRPr="005846B7">
        <w:rPr>
          <w:rFonts w:ascii="Verdana" w:hAnsi="Verdana"/>
          <w:sz w:val="16"/>
          <w:szCs w:val="16"/>
          <w:lang w:val="is-IS"/>
        </w:rPr>
        <w:t>. Laun flokk</w:t>
      </w:r>
      <w:r w:rsidR="008A5083">
        <w:rPr>
          <w:rFonts w:ascii="Verdana" w:hAnsi="Verdana"/>
          <w:sz w:val="16"/>
          <w:szCs w:val="16"/>
          <w:lang w:val="is-IS"/>
        </w:rPr>
        <w:t>s</w:t>
      </w:r>
      <w:r w:rsidRPr="005846B7">
        <w:rPr>
          <w:rFonts w:ascii="Verdana" w:hAnsi="Verdana"/>
          <w:sz w:val="16"/>
          <w:szCs w:val="16"/>
          <w:lang w:val="is-IS"/>
        </w:rPr>
        <w:t>stjóra skulu vera 15% hærri en þeir ella eiga rétt á.</w:t>
      </w:r>
    </w:p>
    <w:p w:rsidR="00CA6D74" w:rsidRPr="005846B7" w:rsidRDefault="00CA6D74" w:rsidP="009B1EC8">
      <w:pPr>
        <w:tabs>
          <w:tab w:val="clear" w:pos="1440"/>
          <w:tab w:val="left" w:pos="1276"/>
        </w:tabs>
        <w:spacing w:before="80" w:after="80" w:line="240" w:lineRule="auto"/>
        <w:ind w:left="1276" w:hanging="1276"/>
        <w:rPr>
          <w:rFonts w:ascii="Verdana" w:hAnsi="Verdana"/>
          <w:sz w:val="16"/>
          <w:szCs w:val="16"/>
          <w:lang w:val="is-IS"/>
        </w:rPr>
      </w:pPr>
      <w:r w:rsidRPr="005846B7">
        <w:rPr>
          <w:rFonts w:ascii="Verdana" w:hAnsi="Verdana"/>
          <w:sz w:val="16"/>
          <w:szCs w:val="16"/>
          <w:lang w:val="is-IS"/>
        </w:rPr>
        <w:t>1.3.3.</w:t>
      </w:r>
      <w:r w:rsidRPr="005846B7">
        <w:rPr>
          <w:rFonts w:ascii="Verdana" w:hAnsi="Verdana"/>
          <w:sz w:val="16"/>
          <w:szCs w:val="16"/>
          <w:lang w:val="is-IS"/>
        </w:rPr>
        <w:tab/>
        <w:t>Ef mjólkurfræðingi er falið að leysa af yfirmann sinn í fjarveru hans eða forföllum skal hann fá greitt flokk</w:t>
      </w:r>
      <w:r w:rsidR="008D1315">
        <w:rPr>
          <w:rFonts w:ascii="Verdana" w:hAnsi="Verdana"/>
          <w:sz w:val="16"/>
          <w:szCs w:val="16"/>
          <w:lang w:val="is-IS"/>
        </w:rPr>
        <w:t>s</w:t>
      </w:r>
      <w:r w:rsidRPr="005846B7">
        <w:rPr>
          <w:rFonts w:ascii="Verdana" w:hAnsi="Verdana"/>
          <w:sz w:val="16"/>
          <w:szCs w:val="16"/>
          <w:lang w:val="is-IS"/>
        </w:rPr>
        <w:t>stjóra eða verkstjórakaup eftir því sem við á meðan það ástand varir.  Um greiðslu skv. þessari grein verður ekki að ræða nema afleysing vari í a.m.k. 3 vinnudaga samfellt.</w:t>
      </w:r>
    </w:p>
    <w:p w:rsidR="00CA6D74" w:rsidRPr="006E7B66" w:rsidRDefault="00CA6D74" w:rsidP="005662A3">
      <w:pPr>
        <w:pStyle w:val="Heading2"/>
        <w:pBdr>
          <w:top w:val="single" w:sz="2" w:space="1"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8" w:name="_Toc90348781"/>
      <w:bookmarkStart w:id="9" w:name="_Toc307216500"/>
      <w:r w:rsidRPr="006E7B66">
        <w:rPr>
          <w:rFonts w:ascii="Verdana" w:hAnsi="Verdana"/>
          <w:b w:val="0"/>
          <w:sz w:val="27"/>
          <w:szCs w:val="27"/>
          <w:lang w:val="is-IS"/>
        </w:rPr>
        <w:t>1.4.</w:t>
      </w:r>
      <w:r w:rsidRPr="006E7B66">
        <w:rPr>
          <w:rFonts w:ascii="Verdana" w:hAnsi="Verdana"/>
          <w:b w:val="0"/>
          <w:sz w:val="27"/>
          <w:szCs w:val="27"/>
          <w:lang w:val="is-IS"/>
        </w:rPr>
        <w:tab/>
        <w:t>Desember- og orlofsuppbót</w:t>
      </w:r>
      <w:bookmarkEnd w:id="8"/>
      <w:bookmarkEnd w:id="9"/>
    </w:p>
    <w:p w:rsidR="00CA6D74" w:rsidRPr="00FB5E7D" w:rsidRDefault="00CA6D74" w:rsidP="009B1EC8">
      <w:pPr>
        <w:pStyle w:val="Heading4"/>
        <w:tabs>
          <w:tab w:val="clear" w:pos="1440"/>
          <w:tab w:val="left" w:pos="1276"/>
        </w:tabs>
        <w:spacing w:before="80" w:after="80" w:line="240" w:lineRule="auto"/>
        <w:ind w:left="1276" w:hanging="1276"/>
        <w:jc w:val="both"/>
        <w:rPr>
          <w:rFonts w:ascii="Verdana" w:hAnsi="Verdana"/>
          <w:b w:val="0"/>
          <w:bCs/>
          <w:i w:val="0"/>
          <w:snapToGrid w:val="0"/>
          <w:sz w:val="16"/>
          <w:szCs w:val="16"/>
          <w:lang w:val="is-IS"/>
        </w:rPr>
      </w:pPr>
      <w:r w:rsidRPr="00FB5E7D">
        <w:rPr>
          <w:rFonts w:ascii="Verdana" w:hAnsi="Verdana"/>
          <w:b w:val="0"/>
          <w:bCs/>
          <w:i w:val="0"/>
          <w:snapToGrid w:val="0"/>
          <w:sz w:val="16"/>
          <w:szCs w:val="16"/>
          <w:lang w:val="is-IS"/>
        </w:rPr>
        <w:t>1.4.1.</w:t>
      </w:r>
      <w:r w:rsidRPr="00FB5E7D">
        <w:rPr>
          <w:rFonts w:ascii="Verdana" w:hAnsi="Verdana"/>
          <w:b w:val="0"/>
          <w:bCs/>
          <w:i w:val="0"/>
          <w:snapToGrid w:val="0"/>
          <w:sz w:val="16"/>
          <w:szCs w:val="16"/>
          <w:lang w:val="is-IS"/>
        </w:rPr>
        <w:tab/>
      </w:r>
      <w:r w:rsidRPr="00FB5E7D">
        <w:rPr>
          <w:rFonts w:ascii="Verdana" w:hAnsi="Verdana"/>
          <w:b w:val="0"/>
          <w:bCs/>
          <w:i w:val="0"/>
          <w:snapToGrid w:val="0"/>
          <w:sz w:val="16"/>
          <w:szCs w:val="16"/>
          <w:u w:val="single"/>
          <w:lang w:val="is-IS"/>
        </w:rPr>
        <w:t>Desemberuppbót</w:t>
      </w:r>
    </w:p>
    <w:p w:rsidR="006F770D" w:rsidRPr="00631346" w:rsidRDefault="00CA6D74" w:rsidP="009B1EC8">
      <w:pPr>
        <w:tabs>
          <w:tab w:val="clear" w:pos="1440"/>
          <w:tab w:val="left" w:pos="1276"/>
        </w:tabs>
        <w:spacing w:before="80" w:after="80" w:line="240" w:lineRule="auto"/>
        <w:ind w:left="1276" w:hanging="1276"/>
        <w:rPr>
          <w:rFonts w:ascii="Verdana" w:hAnsi="Verdana"/>
          <w:sz w:val="16"/>
          <w:szCs w:val="16"/>
        </w:rPr>
      </w:pPr>
      <w:r w:rsidRPr="00FB5E7D">
        <w:rPr>
          <w:rFonts w:ascii="Verdana" w:hAnsi="Verdana"/>
          <w:sz w:val="16"/>
          <w:szCs w:val="16"/>
          <w:lang w:val="is-IS"/>
        </w:rPr>
        <w:tab/>
      </w:r>
      <w:r w:rsidR="006F770D" w:rsidRPr="00631346">
        <w:rPr>
          <w:rFonts w:ascii="Verdana" w:hAnsi="Verdana"/>
          <w:sz w:val="16"/>
          <w:szCs w:val="16"/>
        </w:rPr>
        <w:t>Desemberuppbót fyrir hvert almanaksár miðað við fullt starf er:</w:t>
      </w:r>
    </w:p>
    <w:p w:rsidR="003E22D6" w:rsidRPr="00137236" w:rsidRDefault="006F770D" w:rsidP="003F59EA">
      <w:pPr>
        <w:tabs>
          <w:tab w:val="clear" w:pos="1440"/>
          <w:tab w:val="left" w:pos="1276"/>
        </w:tabs>
        <w:spacing w:before="60"/>
        <w:ind w:left="1276" w:firstLine="0"/>
        <w:rPr>
          <w:rFonts w:ascii="Verdana" w:hAnsi="Verdana"/>
          <w:sz w:val="16"/>
          <w:szCs w:val="16"/>
          <w:lang w:val="is-IS"/>
        </w:rPr>
      </w:pPr>
      <w:r w:rsidRPr="00137236">
        <w:rPr>
          <w:rFonts w:ascii="Verdana" w:hAnsi="Verdana"/>
          <w:sz w:val="16"/>
          <w:szCs w:val="16"/>
          <w:lang w:val="is-IS"/>
        </w:rPr>
        <w:t>Á árinu 20</w:t>
      </w:r>
      <w:r w:rsidR="003E22D6" w:rsidRPr="00137236">
        <w:rPr>
          <w:rFonts w:ascii="Verdana" w:hAnsi="Verdana"/>
          <w:sz w:val="16"/>
          <w:szCs w:val="16"/>
          <w:lang w:val="is-IS"/>
        </w:rPr>
        <w:t>11</w:t>
      </w:r>
      <w:r w:rsidRPr="00137236">
        <w:rPr>
          <w:rFonts w:ascii="Verdana" w:hAnsi="Verdana"/>
          <w:sz w:val="16"/>
          <w:szCs w:val="16"/>
          <w:lang w:val="is-IS"/>
        </w:rPr>
        <w:t xml:space="preserve"> kr. 4</w:t>
      </w:r>
      <w:r w:rsidR="003E22D6" w:rsidRPr="00137236">
        <w:rPr>
          <w:rFonts w:ascii="Verdana" w:hAnsi="Verdana"/>
          <w:sz w:val="16"/>
          <w:szCs w:val="16"/>
          <w:lang w:val="is-IS"/>
        </w:rPr>
        <w:t>8</w:t>
      </w:r>
      <w:r w:rsidRPr="00137236">
        <w:rPr>
          <w:rFonts w:ascii="Verdana" w:hAnsi="Verdana"/>
          <w:sz w:val="16"/>
          <w:szCs w:val="16"/>
          <w:lang w:val="is-IS"/>
        </w:rPr>
        <w:t>.</w:t>
      </w:r>
      <w:r w:rsidR="003E22D6" w:rsidRPr="00137236">
        <w:rPr>
          <w:rFonts w:ascii="Verdana" w:hAnsi="Verdana"/>
          <w:sz w:val="16"/>
          <w:szCs w:val="16"/>
          <w:lang w:val="is-IS"/>
        </w:rPr>
        <w:t>8</w:t>
      </w:r>
      <w:r w:rsidRPr="00137236">
        <w:rPr>
          <w:rFonts w:ascii="Verdana" w:hAnsi="Verdana"/>
          <w:sz w:val="16"/>
          <w:szCs w:val="16"/>
          <w:lang w:val="is-IS"/>
        </w:rPr>
        <w:t>00</w:t>
      </w:r>
      <w:r w:rsidR="003F59EA" w:rsidRPr="00137236">
        <w:rPr>
          <w:rFonts w:ascii="Verdana" w:hAnsi="Verdana"/>
          <w:sz w:val="16"/>
          <w:szCs w:val="16"/>
          <w:lang w:val="is-IS"/>
        </w:rPr>
        <w:t xml:space="preserve">, auk </w:t>
      </w:r>
      <w:r w:rsidR="003E22D6" w:rsidRPr="00137236">
        <w:rPr>
          <w:rFonts w:ascii="Verdana" w:hAnsi="Verdana"/>
          <w:sz w:val="16"/>
          <w:szCs w:val="16"/>
          <w:lang w:val="is-IS"/>
        </w:rPr>
        <w:t>sérstakt álag</w:t>
      </w:r>
      <w:r w:rsidR="003F59EA" w:rsidRPr="00137236">
        <w:rPr>
          <w:rFonts w:ascii="Verdana" w:hAnsi="Verdana"/>
          <w:sz w:val="16"/>
          <w:szCs w:val="16"/>
          <w:lang w:val="is-IS"/>
        </w:rPr>
        <w:t>s</w:t>
      </w:r>
      <w:r w:rsidR="003E22D6" w:rsidRPr="00137236">
        <w:rPr>
          <w:rFonts w:ascii="Verdana" w:hAnsi="Verdana"/>
          <w:sz w:val="16"/>
          <w:szCs w:val="16"/>
          <w:lang w:val="is-IS"/>
        </w:rPr>
        <w:t xml:space="preserve"> á desember</w:t>
      </w:r>
      <w:r w:rsidR="001C1FAF">
        <w:rPr>
          <w:rFonts w:ascii="Verdana" w:hAnsi="Verdana"/>
          <w:sz w:val="16"/>
          <w:szCs w:val="16"/>
          <w:lang w:val="is-IS"/>
        </w:rPr>
        <w:softHyphen/>
      </w:r>
      <w:r w:rsidR="003E22D6" w:rsidRPr="00137236">
        <w:rPr>
          <w:rFonts w:ascii="Verdana" w:hAnsi="Verdana"/>
          <w:sz w:val="16"/>
          <w:szCs w:val="16"/>
          <w:lang w:val="is-IS"/>
        </w:rPr>
        <w:t>uppbót, kr. 15.000</w:t>
      </w:r>
      <w:r w:rsidR="003F59EA" w:rsidRPr="00137236">
        <w:rPr>
          <w:rFonts w:ascii="Verdana" w:hAnsi="Verdana"/>
          <w:sz w:val="16"/>
          <w:szCs w:val="16"/>
          <w:lang w:val="is-IS"/>
        </w:rPr>
        <w:t>.</w:t>
      </w:r>
    </w:p>
    <w:p w:rsidR="006F770D" w:rsidRPr="00631346" w:rsidRDefault="006F770D" w:rsidP="00891E8F">
      <w:pPr>
        <w:tabs>
          <w:tab w:val="clear" w:pos="1440"/>
          <w:tab w:val="left" w:pos="1276"/>
        </w:tabs>
        <w:spacing w:before="60"/>
        <w:ind w:left="1276" w:firstLine="0"/>
        <w:rPr>
          <w:rFonts w:ascii="Verdana" w:hAnsi="Verdana"/>
          <w:sz w:val="16"/>
          <w:szCs w:val="16"/>
        </w:rPr>
      </w:pPr>
      <w:proofErr w:type="gramStart"/>
      <w:r w:rsidRPr="00631346">
        <w:rPr>
          <w:rFonts w:ascii="Verdana" w:hAnsi="Verdana"/>
          <w:sz w:val="16"/>
          <w:szCs w:val="16"/>
        </w:rPr>
        <w:t>Á árinu 20</w:t>
      </w:r>
      <w:r w:rsidR="003E22D6">
        <w:rPr>
          <w:rFonts w:ascii="Verdana" w:hAnsi="Verdana"/>
          <w:sz w:val="16"/>
          <w:szCs w:val="16"/>
        </w:rPr>
        <w:t>12</w:t>
      </w:r>
      <w:r w:rsidRPr="00631346">
        <w:rPr>
          <w:rFonts w:ascii="Verdana" w:hAnsi="Verdana"/>
          <w:sz w:val="16"/>
          <w:szCs w:val="16"/>
        </w:rPr>
        <w:t xml:space="preserve"> kr. </w:t>
      </w:r>
      <w:r w:rsidR="003E22D6">
        <w:rPr>
          <w:rFonts w:ascii="Verdana" w:hAnsi="Verdana"/>
          <w:sz w:val="16"/>
          <w:szCs w:val="16"/>
        </w:rPr>
        <w:t>50</w:t>
      </w:r>
      <w:r w:rsidRPr="00631346">
        <w:rPr>
          <w:rFonts w:ascii="Verdana" w:hAnsi="Verdana"/>
          <w:sz w:val="16"/>
          <w:szCs w:val="16"/>
        </w:rPr>
        <w:t>.</w:t>
      </w:r>
      <w:r w:rsidR="003E22D6">
        <w:rPr>
          <w:rFonts w:ascii="Verdana" w:hAnsi="Verdana"/>
          <w:sz w:val="16"/>
          <w:szCs w:val="16"/>
        </w:rPr>
        <w:t>5</w:t>
      </w:r>
      <w:r w:rsidRPr="00631346">
        <w:rPr>
          <w:rFonts w:ascii="Verdana" w:hAnsi="Verdana"/>
          <w:sz w:val="16"/>
          <w:szCs w:val="16"/>
        </w:rPr>
        <w:t>00.</w:t>
      </w:r>
      <w:proofErr w:type="gramEnd"/>
    </w:p>
    <w:p w:rsidR="006F770D" w:rsidRPr="00631346" w:rsidRDefault="006F770D" w:rsidP="00891E8F">
      <w:pPr>
        <w:tabs>
          <w:tab w:val="clear" w:pos="1440"/>
          <w:tab w:val="left" w:pos="1276"/>
        </w:tabs>
        <w:spacing w:before="60"/>
        <w:ind w:left="1276" w:firstLine="0"/>
        <w:rPr>
          <w:rFonts w:ascii="Verdana" w:hAnsi="Verdana"/>
          <w:sz w:val="16"/>
          <w:szCs w:val="16"/>
        </w:rPr>
      </w:pPr>
      <w:proofErr w:type="gramStart"/>
      <w:r w:rsidRPr="00631346">
        <w:rPr>
          <w:rFonts w:ascii="Verdana" w:hAnsi="Verdana"/>
          <w:sz w:val="16"/>
          <w:szCs w:val="16"/>
        </w:rPr>
        <w:t>Á árinu 201</w:t>
      </w:r>
      <w:r w:rsidR="003E22D6">
        <w:rPr>
          <w:rFonts w:ascii="Verdana" w:hAnsi="Verdana"/>
          <w:sz w:val="16"/>
          <w:szCs w:val="16"/>
        </w:rPr>
        <w:t>3</w:t>
      </w:r>
      <w:r w:rsidRPr="00631346">
        <w:rPr>
          <w:rFonts w:ascii="Verdana" w:hAnsi="Verdana"/>
          <w:sz w:val="16"/>
          <w:szCs w:val="16"/>
        </w:rPr>
        <w:t xml:space="preserve"> kr. </w:t>
      </w:r>
      <w:r w:rsidR="003E22D6">
        <w:rPr>
          <w:rFonts w:ascii="Verdana" w:hAnsi="Verdana"/>
          <w:sz w:val="16"/>
          <w:szCs w:val="16"/>
        </w:rPr>
        <w:t>52</w:t>
      </w:r>
      <w:r w:rsidRPr="00631346">
        <w:rPr>
          <w:rFonts w:ascii="Verdana" w:hAnsi="Verdana"/>
          <w:sz w:val="16"/>
          <w:szCs w:val="16"/>
        </w:rPr>
        <w:t>.</w:t>
      </w:r>
      <w:r w:rsidR="003E22D6">
        <w:rPr>
          <w:rFonts w:ascii="Verdana" w:hAnsi="Verdana"/>
          <w:sz w:val="16"/>
          <w:szCs w:val="16"/>
        </w:rPr>
        <w:t>1</w:t>
      </w:r>
      <w:r w:rsidRPr="00631346">
        <w:rPr>
          <w:rFonts w:ascii="Verdana" w:hAnsi="Verdana"/>
          <w:sz w:val="16"/>
          <w:szCs w:val="16"/>
        </w:rPr>
        <w:t>00.</w:t>
      </w:r>
      <w:proofErr w:type="gramEnd"/>
    </w:p>
    <w:p w:rsidR="006F770D" w:rsidRPr="004F189F" w:rsidRDefault="006F770D" w:rsidP="009B1EC8">
      <w:pPr>
        <w:tabs>
          <w:tab w:val="clear" w:pos="1440"/>
          <w:tab w:val="left" w:pos="1276"/>
        </w:tabs>
        <w:spacing w:before="80" w:after="80"/>
        <w:ind w:left="1276" w:firstLine="0"/>
        <w:rPr>
          <w:rFonts w:ascii="Verdana" w:hAnsi="Verdana"/>
          <w:sz w:val="16"/>
          <w:szCs w:val="16"/>
          <w:lang w:val="is-IS"/>
        </w:rPr>
      </w:pPr>
      <w:r w:rsidRPr="004F189F">
        <w:rPr>
          <w:rFonts w:ascii="Verdana" w:hAnsi="Verdana"/>
          <w:sz w:val="16"/>
          <w:szCs w:val="16"/>
          <w:lang w:val="is-IS"/>
        </w:rPr>
        <w:t>Uppbótin greiðist eigi síðar en 15. desember ár hvert miðað við starfshlutfall og starfstíma, öllum starfsmönnum sem verið hafa samfellt í starfi hjá atvinnurekanda í 12 vikur á síðustu 12 mánuðum eða eru í starfi 1. desember.</w:t>
      </w:r>
    </w:p>
    <w:p w:rsidR="009B1EC8" w:rsidRPr="004F189F" w:rsidRDefault="006F770D" w:rsidP="009B1EC8">
      <w:pPr>
        <w:tabs>
          <w:tab w:val="clear" w:pos="1440"/>
          <w:tab w:val="left" w:pos="1276"/>
        </w:tabs>
        <w:spacing w:before="80" w:after="80" w:line="240" w:lineRule="auto"/>
        <w:ind w:left="1276" w:firstLine="0"/>
        <w:rPr>
          <w:rFonts w:ascii="Verdana" w:hAnsi="Verdana"/>
          <w:sz w:val="16"/>
          <w:szCs w:val="16"/>
          <w:lang w:val="is-IS"/>
        </w:rPr>
      </w:pPr>
      <w:r w:rsidRPr="004F189F">
        <w:rPr>
          <w:rFonts w:ascii="Verdana" w:hAnsi="Verdana"/>
          <w:sz w:val="16"/>
          <w:szCs w:val="16"/>
          <w:lang w:val="is-IS"/>
        </w:rPr>
        <w:t>Heimilt er með samkomulagi við starfsmann að uppgjörs</w:t>
      </w:r>
      <w:r w:rsidR="00891E8F">
        <w:rPr>
          <w:rFonts w:ascii="Verdana" w:hAnsi="Verdana"/>
          <w:sz w:val="16"/>
          <w:szCs w:val="16"/>
          <w:lang w:val="is-IS"/>
        </w:rPr>
        <w:softHyphen/>
      </w:r>
      <w:r w:rsidRPr="004F189F">
        <w:rPr>
          <w:rFonts w:ascii="Verdana" w:hAnsi="Verdana"/>
          <w:sz w:val="16"/>
          <w:szCs w:val="16"/>
          <w:lang w:val="is-IS"/>
        </w:rPr>
        <w:t>tímabil sé frá 1.desember til 30.nóvember ár hvert í stað almanaksárs.</w:t>
      </w:r>
    </w:p>
    <w:p w:rsidR="00CA6D74" w:rsidRPr="009B1EC8" w:rsidRDefault="00CA6D74" w:rsidP="009B1EC8">
      <w:pPr>
        <w:pStyle w:val="Heading4"/>
        <w:tabs>
          <w:tab w:val="clear" w:pos="1440"/>
          <w:tab w:val="left" w:pos="1276"/>
        </w:tabs>
        <w:spacing w:before="80" w:after="80" w:line="240" w:lineRule="auto"/>
        <w:ind w:left="1276" w:hanging="1276"/>
        <w:jc w:val="both"/>
        <w:rPr>
          <w:rFonts w:ascii="Verdana" w:hAnsi="Verdana"/>
          <w:b w:val="0"/>
          <w:bCs/>
          <w:i w:val="0"/>
          <w:snapToGrid w:val="0"/>
          <w:sz w:val="16"/>
          <w:szCs w:val="16"/>
          <w:u w:val="single"/>
          <w:lang w:val="is-IS"/>
        </w:rPr>
      </w:pPr>
      <w:r w:rsidRPr="00FB5E7D">
        <w:rPr>
          <w:rFonts w:ascii="Verdana" w:hAnsi="Verdana"/>
          <w:b w:val="0"/>
          <w:bCs/>
          <w:i w:val="0"/>
          <w:snapToGrid w:val="0"/>
          <w:sz w:val="16"/>
          <w:szCs w:val="16"/>
          <w:lang w:val="is-IS"/>
        </w:rPr>
        <w:t>1.4.2.</w:t>
      </w:r>
      <w:r w:rsidRPr="00FB5E7D">
        <w:rPr>
          <w:rFonts w:ascii="Verdana" w:hAnsi="Verdana"/>
          <w:b w:val="0"/>
          <w:bCs/>
          <w:i w:val="0"/>
          <w:snapToGrid w:val="0"/>
          <w:sz w:val="16"/>
          <w:szCs w:val="16"/>
          <w:lang w:val="is-IS"/>
        </w:rPr>
        <w:tab/>
      </w:r>
      <w:r w:rsidRPr="009B1EC8">
        <w:rPr>
          <w:rFonts w:ascii="Verdana" w:hAnsi="Verdana"/>
          <w:b w:val="0"/>
          <w:bCs/>
          <w:i w:val="0"/>
          <w:snapToGrid w:val="0"/>
          <w:sz w:val="16"/>
          <w:szCs w:val="16"/>
          <w:u w:val="single"/>
          <w:lang w:val="is-IS"/>
        </w:rPr>
        <w:t>Orlofsuppbót</w:t>
      </w:r>
    </w:p>
    <w:p w:rsidR="000A423C" w:rsidRPr="00631346" w:rsidRDefault="00CA6D74" w:rsidP="009B1EC8">
      <w:pPr>
        <w:tabs>
          <w:tab w:val="clear" w:pos="1440"/>
          <w:tab w:val="left" w:pos="1276"/>
        </w:tabs>
        <w:spacing w:before="80" w:after="80" w:line="240" w:lineRule="auto"/>
        <w:ind w:left="1276" w:hanging="1276"/>
        <w:rPr>
          <w:rFonts w:ascii="Verdana" w:hAnsi="Verdana"/>
          <w:sz w:val="16"/>
          <w:szCs w:val="16"/>
        </w:rPr>
      </w:pPr>
      <w:r w:rsidRPr="00FB5E7D">
        <w:rPr>
          <w:rFonts w:ascii="Verdana" w:hAnsi="Verdana"/>
          <w:sz w:val="16"/>
          <w:szCs w:val="16"/>
          <w:lang w:val="is-IS"/>
        </w:rPr>
        <w:tab/>
      </w:r>
      <w:r w:rsidR="000A423C" w:rsidRPr="00631346">
        <w:rPr>
          <w:rFonts w:ascii="Verdana" w:hAnsi="Verdana"/>
          <w:sz w:val="16"/>
          <w:szCs w:val="16"/>
        </w:rPr>
        <w:t>Orlofsuppbót fyrir hvert orlofsár (1.</w:t>
      </w:r>
      <w:r w:rsidR="00891E8F">
        <w:rPr>
          <w:rFonts w:ascii="Verdana" w:hAnsi="Verdana"/>
          <w:sz w:val="16"/>
          <w:szCs w:val="16"/>
        </w:rPr>
        <w:t xml:space="preserve"> </w:t>
      </w:r>
      <w:r w:rsidR="000A423C" w:rsidRPr="00631346">
        <w:rPr>
          <w:rFonts w:ascii="Verdana" w:hAnsi="Verdana"/>
          <w:sz w:val="16"/>
          <w:szCs w:val="16"/>
        </w:rPr>
        <w:t>maí – 30.</w:t>
      </w:r>
      <w:r w:rsidR="00891E8F">
        <w:rPr>
          <w:rFonts w:ascii="Verdana" w:hAnsi="Verdana"/>
          <w:sz w:val="16"/>
          <w:szCs w:val="16"/>
        </w:rPr>
        <w:t xml:space="preserve"> </w:t>
      </w:r>
      <w:r w:rsidR="000A423C" w:rsidRPr="00631346">
        <w:rPr>
          <w:rFonts w:ascii="Verdana" w:hAnsi="Verdana"/>
          <w:sz w:val="16"/>
          <w:szCs w:val="16"/>
        </w:rPr>
        <w:t>apríl) er</w:t>
      </w:r>
      <w:r w:rsidR="00891E8F">
        <w:rPr>
          <w:rFonts w:ascii="Verdana" w:hAnsi="Verdana"/>
          <w:sz w:val="16"/>
          <w:szCs w:val="16"/>
        </w:rPr>
        <w:t xml:space="preserve"> á orlofsárinu </w:t>
      </w:r>
      <w:proofErr w:type="gramStart"/>
      <w:r w:rsidR="00891E8F">
        <w:rPr>
          <w:rFonts w:ascii="Verdana" w:hAnsi="Verdana"/>
          <w:sz w:val="16"/>
          <w:szCs w:val="16"/>
        </w:rPr>
        <w:t>sem</w:t>
      </w:r>
      <w:proofErr w:type="gramEnd"/>
      <w:r w:rsidR="00891E8F">
        <w:rPr>
          <w:rFonts w:ascii="Verdana" w:hAnsi="Verdana"/>
          <w:sz w:val="16"/>
          <w:szCs w:val="16"/>
        </w:rPr>
        <w:t xml:space="preserve"> hefst;</w:t>
      </w:r>
    </w:p>
    <w:p w:rsidR="003E22D6" w:rsidRPr="003F59EA" w:rsidRDefault="000A423C" w:rsidP="003E22D6">
      <w:pPr>
        <w:numPr>
          <w:ilvl w:val="0"/>
          <w:numId w:val="17"/>
        </w:numPr>
        <w:tabs>
          <w:tab w:val="clear" w:pos="1440"/>
        </w:tabs>
        <w:spacing w:before="80"/>
        <w:ind w:left="1276" w:firstLine="0"/>
        <w:rPr>
          <w:rFonts w:ascii="Verdana" w:hAnsi="Verdana"/>
          <w:sz w:val="16"/>
          <w:szCs w:val="16"/>
        </w:rPr>
      </w:pPr>
      <w:proofErr w:type="gramStart"/>
      <w:r w:rsidRPr="003F59EA">
        <w:rPr>
          <w:rFonts w:ascii="Verdana" w:hAnsi="Verdana"/>
          <w:sz w:val="16"/>
          <w:szCs w:val="16"/>
        </w:rPr>
        <w:lastRenderedPageBreak/>
        <w:t>maí</w:t>
      </w:r>
      <w:proofErr w:type="gramEnd"/>
      <w:r w:rsidRPr="003F59EA">
        <w:rPr>
          <w:rFonts w:ascii="Verdana" w:hAnsi="Verdana"/>
          <w:sz w:val="16"/>
          <w:szCs w:val="16"/>
        </w:rPr>
        <w:t xml:space="preserve"> 20</w:t>
      </w:r>
      <w:r w:rsidR="003E22D6" w:rsidRPr="003F59EA">
        <w:rPr>
          <w:rFonts w:ascii="Verdana" w:hAnsi="Verdana"/>
          <w:sz w:val="16"/>
          <w:szCs w:val="16"/>
        </w:rPr>
        <w:t>11</w:t>
      </w:r>
      <w:r w:rsidRPr="003F59EA">
        <w:rPr>
          <w:rFonts w:ascii="Verdana" w:hAnsi="Verdana"/>
          <w:sz w:val="16"/>
          <w:szCs w:val="16"/>
        </w:rPr>
        <w:t xml:space="preserve"> verði orlofsuppbót kr. 2</w:t>
      </w:r>
      <w:r w:rsidR="003E22D6" w:rsidRPr="003F59EA">
        <w:rPr>
          <w:rFonts w:ascii="Verdana" w:hAnsi="Verdana"/>
          <w:sz w:val="16"/>
          <w:szCs w:val="16"/>
        </w:rPr>
        <w:t>6</w:t>
      </w:r>
      <w:r w:rsidRPr="003F59EA">
        <w:rPr>
          <w:rFonts w:ascii="Verdana" w:hAnsi="Verdana"/>
          <w:sz w:val="16"/>
          <w:szCs w:val="16"/>
        </w:rPr>
        <w:t>.</w:t>
      </w:r>
      <w:r w:rsidR="003E22D6" w:rsidRPr="003F59EA">
        <w:rPr>
          <w:rFonts w:ascii="Verdana" w:hAnsi="Verdana"/>
          <w:sz w:val="16"/>
          <w:szCs w:val="16"/>
        </w:rPr>
        <w:t>9</w:t>
      </w:r>
      <w:r w:rsidRPr="003F59EA">
        <w:rPr>
          <w:rFonts w:ascii="Verdana" w:hAnsi="Verdana"/>
          <w:sz w:val="16"/>
          <w:szCs w:val="16"/>
        </w:rPr>
        <w:t>00</w:t>
      </w:r>
      <w:r w:rsidR="00891E8F" w:rsidRPr="003F59EA">
        <w:rPr>
          <w:rFonts w:ascii="Verdana" w:hAnsi="Verdana"/>
          <w:sz w:val="16"/>
          <w:szCs w:val="16"/>
        </w:rPr>
        <w:t>,</w:t>
      </w:r>
      <w:r w:rsidR="003F59EA" w:rsidRPr="003F59EA">
        <w:rPr>
          <w:rFonts w:ascii="Verdana" w:hAnsi="Verdana"/>
          <w:sz w:val="16"/>
          <w:szCs w:val="16"/>
        </w:rPr>
        <w:t xml:space="preserve"> </w:t>
      </w:r>
      <w:r w:rsidR="003F59EA">
        <w:rPr>
          <w:rFonts w:ascii="Verdana" w:hAnsi="Verdana"/>
          <w:sz w:val="16"/>
          <w:szCs w:val="16"/>
        </w:rPr>
        <w:t xml:space="preserve">auk </w:t>
      </w:r>
      <w:r w:rsidR="003E22D6" w:rsidRPr="00137236">
        <w:rPr>
          <w:rFonts w:ascii="Verdana" w:hAnsi="Verdana"/>
          <w:sz w:val="16"/>
          <w:szCs w:val="16"/>
        </w:rPr>
        <w:t>sérstak</w:t>
      </w:r>
      <w:r w:rsidR="003F59EA" w:rsidRPr="00137236">
        <w:rPr>
          <w:rFonts w:ascii="Verdana" w:hAnsi="Verdana"/>
          <w:sz w:val="16"/>
          <w:szCs w:val="16"/>
        </w:rPr>
        <w:t>s</w:t>
      </w:r>
      <w:r w:rsidR="003E22D6" w:rsidRPr="00137236">
        <w:rPr>
          <w:rFonts w:ascii="Verdana" w:hAnsi="Verdana"/>
          <w:sz w:val="16"/>
          <w:szCs w:val="16"/>
        </w:rPr>
        <w:t xml:space="preserve"> álag</w:t>
      </w:r>
      <w:r w:rsidR="003F59EA" w:rsidRPr="00137236">
        <w:rPr>
          <w:rFonts w:ascii="Verdana" w:hAnsi="Verdana"/>
          <w:sz w:val="16"/>
          <w:szCs w:val="16"/>
        </w:rPr>
        <w:t>s</w:t>
      </w:r>
      <w:r w:rsidR="003E22D6" w:rsidRPr="00137236">
        <w:rPr>
          <w:rFonts w:ascii="Verdana" w:hAnsi="Verdana"/>
          <w:sz w:val="16"/>
          <w:szCs w:val="16"/>
        </w:rPr>
        <w:t xml:space="preserve"> á orlofsuppbót, kr. 10.000</w:t>
      </w:r>
      <w:r w:rsidR="003F59EA" w:rsidRPr="00137236">
        <w:rPr>
          <w:rFonts w:ascii="Verdana" w:hAnsi="Verdana"/>
          <w:sz w:val="16"/>
          <w:szCs w:val="16"/>
        </w:rPr>
        <w:t>.</w:t>
      </w:r>
    </w:p>
    <w:p w:rsidR="000A423C" w:rsidRDefault="000A423C" w:rsidP="00891E8F">
      <w:pPr>
        <w:tabs>
          <w:tab w:val="clear" w:pos="1440"/>
        </w:tabs>
        <w:spacing w:before="80"/>
        <w:ind w:left="1276" w:firstLine="0"/>
        <w:rPr>
          <w:rFonts w:ascii="Verdana" w:hAnsi="Verdana"/>
          <w:sz w:val="16"/>
          <w:szCs w:val="16"/>
        </w:rPr>
      </w:pPr>
      <w:r w:rsidRPr="00631346">
        <w:rPr>
          <w:rFonts w:ascii="Verdana" w:hAnsi="Verdana"/>
          <w:sz w:val="16"/>
          <w:szCs w:val="16"/>
        </w:rPr>
        <w:t xml:space="preserve">1. </w:t>
      </w:r>
      <w:proofErr w:type="gramStart"/>
      <w:r w:rsidRPr="00631346">
        <w:rPr>
          <w:rFonts w:ascii="Verdana" w:hAnsi="Verdana"/>
          <w:sz w:val="16"/>
          <w:szCs w:val="16"/>
        </w:rPr>
        <w:t>maí</w:t>
      </w:r>
      <w:proofErr w:type="gramEnd"/>
      <w:r w:rsidRPr="00631346">
        <w:rPr>
          <w:rFonts w:ascii="Verdana" w:hAnsi="Verdana"/>
          <w:sz w:val="16"/>
          <w:szCs w:val="16"/>
        </w:rPr>
        <w:t xml:space="preserve"> 20</w:t>
      </w:r>
      <w:r w:rsidR="003E22D6">
        <w:rPr>
          <w:rFonts w:ascii="Verdana" w:hAnsi="Verdana"/>
          <w:sz w:val="16"/>
          <w:szCs w:val="16"/>
        </w:rPr>
        <w:t>12</w:t>
      </w:r>
      <w:r w:rsidR="00891E8F">
        <w:rPr>
          <w:rFonts w:ascii="Verdana" w:hAnsi="Verdana"/>
          <w:sz w:val="16"/>
          <w:szCs w:val="16"/>
        </w:rPr>
        <w:t xml:space="preserve"> verði orlofsuppbót kr. 2</w:t>
      </w:r>
      <w:r w:rsidR="003E22D6">
        <w:rPr>
          <w:rFonts w:ascii="Verdana" w:hAnsi="Verdana"/>
          <w:sz w:val="16"/>
          <w:szCs w:val="16"/>
        </w:rPr>
        <w:t>7</w:t>
      </w:r>
      <w:r w:rsidR="00891E8F">
        <w:rPr>
          <w:rFonts w:ascii="Verdana" w:hAnsi="Verdana"/>
          <w:sz w:val="16"/>
          <w:szCs w:val="16"/>
        </w:rPr>
        <w:t>.</w:t>
      </w:r>
      <w:r w:rsidR="003E22D6">
        <w:rPr>
          <w:rFonts w:ascii="Verdana" w:hAnsi="Verdana"/>
          <w:sz w:val="16"/>
          <w:szCs w:val="16"/>
        </w:rPr>
        <w:t>8</w:t>
      </w:r>
      <w:r w:rsidR="00891E8F">
        <w:rPr>
          <w:rFonts w:ascii="Verdana" w:hAnsi="Verdana"/>
          <w:sz w:val="16"/>
          <w:szCs w:val="16"/>
        </w:rPr>
        <w:t>00 og</w:t>
      </w:r>
    </w:p>
    <w:p w:rsidR="000A423C" w:rsidRPr="00631346" w:rsidRDefault="000A423C" w:rsidP="00891E8F">
      <w:pPr>
        <w:tabs>
          <w:tab w:val="clear" w:pos="1440"/>
        </w:tabs>
        <w:spacing w:before="80"/>
        <w:ind w:left="1276" w:firstLine="0"/>
        <w:rPr>
          <w:rFonts w:ascii="Verdana" w:hAnsi="Verdana"/>
          <w:sz w:val="16"/>
          <w:szCs w:val="16"/>
        </w:rPr>
      </w:pPr>
      <w:r w:rsidRPr="00631346">
        <w:rPr>
          <w:rFonts w:ascii="Verdana" w:hAnsi="Verdana"/>
          <w:sz w:val="16"/>
          <w:szCs w:val="16"/>
        </w:rPr>
        <w:t xml:space="preserve">1. </w:t>
      </w:r>
      <w:proofErr w:type="gramStart"/>
      <w:r w:rsidRPr="00631346">
        <w:rPr>
          <w:rFonts w:ascii="Verdana" w:hAnsi="Verdana"/>
          <w:sz w:val="16"/>
          <w:szCs w:val="16"/>
        </w:rPr>
        <w:t>maí</w:t>
      </w:r>
      <w:proofErr w:type="gramEnd"/>
      <w:r w:rsidRPr="00631346">
        <w:rPr>
          <w:rFonts w:ascii="Verdana" w:hAnsi="Verdana"/>
          <w:sz w:val="16"/>
          <w:szCs w:val="16"/>
        </w:rPr>
        <w:t xml:space="preserve"> 201</w:t>
      </w:r>
      <w:r w:rsidR="003E22D6">
        <w:rPr>
          <w:rFonts w:ascii="Verdana" w:hAnsi="Verdana"/>
          <w:sz w:val="16"/>
          <w:szCs w:val="16"/>
        </w:rPr>
        <w:t>3</w:t>
      </w:r>
      <w:r w:rsidRPr="00631346">
        <w:rPr>
          <w:rFonts w:ascii="Verdana" w:hAnsi="Verdana"/>
          <w:sz w:val="16"/>
          <w:szCs w:val="16"/>
        </w:rPr>
        <w:t xml:space="preserve"> verði orlofsuppbót kr. 2</w:t>
      </w:r>
      <w:r w:rsidR="003E22D6">
        <w:rPr>
          <w:rFonts w:ascii="Verdana" w:hAnsi="Verdana"/>
          <w:sz w:val="16"/>
          <w:szCs w:val="16"/>
        </w:rPr>
        <w:t>8</w:t>
      </w:r>
      <w:r w:rsidRPr="00631346">
        <w:rPr>
          <w:rFonts w:ascii="Verdana" w:hAnsi="Verdana"/>
          <w:sz w:val="16"/>
          <w:szCs w:val="16"/>
        </w:rPr>
        <w:t>.</w:t>
      </w:r>
      <w:r w:rsidR="003E22D6">
        <w:rPr>
          <w:rFonts w:ascii="Verdana" w:hAnsi="Verdana"/>
          <w:sz w:val="16"/>
          <w:szCs w:val="16"/>
        </w:rPr>
        <w:t>7</w:t>
      </w:r>
      <w:r w:rsidRPr="00631346">
        <w:rPr>
          <w:rFonts w:ascii="Verdana" w:hAnsi="Verdana"/>
          <w:sz w:val="16"/>
          <w:szCs w:val="16"/>
        </w:rPr>
        <w:t>00.</w:t>
      </w:r>
    </w:p>
    <w:p w:rsidR="000A423C" w:rsidRPr="004F189F" w:rsidRDefault="004F189F" w:rsidP="004F189F">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0A423C" w:rsidRPr="004F189F">
        <w:rPr>
          <w:rFonts w:ascii="Verdana" w:hAnsi="Verdana"/>
          <w:sz w:val="16"/>
          <w:szCs w:val="16"/>
          <w:lang w:val="is-IS"/>
        </w:rPr>
        <w:t xml:space="preserve">Uppbótin greiðist þann 1. júní miðað við starfshlutfall og starfstíma á orlofsárinu, öllum starfsmönnum sem verið hafa samfellt í starfi hjá atvinnurekanda í 12 vikur á síðustu 12 mánuðum m.v. 30. apríl eða eru í starfi þann 1.maí.  </w:t>
      </w:r>
    </w:p>
    <w:p w:rsidR="000A423C" w:rsidRPr="00631346" w:rsidRDefault="00BB2FB2" w:rsidP="005662A3">
      <w:pPr>
        <w:tabs>
          <w:tab w:val="clear" w:pos="1440"/>
        </w:tabs>
        <w:spacing w:before="80" w:after="80"/>
        <w:ind w:left="1276" w:hanging="1276"/>
        <w:rPr>
          <w:rFonts w:ascii="Verdana" w:hAnsi="Verdana"/>
          <w:sz w:val="16"/>
          <w:szCs w:val="16"/>
        </w:rPr>
      </w:pPr>
      <w:r w:rsidRPr="0095712D">
        <w:rPr>
          <w:rFonts w:ascii="Verdana" w:hAnsi="Verdana"/>
          <w:sz w:val="16"/>
          <w:szCs w:val="16"/>
        </w:rPr>
        <w:t>1.4.3.</w:t>
      </w:r>
      <w:r w:rsidRPr="0095712D">
        <w:rPr>
          <w:rFonts w:ascii="Verdana" w:hAnsi="Verdana"/>
          <w:sz w:val="16"/>
          <w:szCs w:val="16"/>
        </w:rPr>
        <w:tab/>
      </w:r>
      <w:r w:rsidR="000A423C" w:rsidRPr="00631346">
        <w:rPr>
          <w:rFonts w:ascii="Verdana" w:hAnsi="Verdana"/>
          <w:sz w:val="16"/>
          <w:szCs w:val="16"/>
          <w:u w:val="single"/>
        </w:rPr>
        <w:t xml:space="preserve">Ávinnsla desember- </w:t>
      </w:r>
      <w:proofErr w:type="gramStart"/>
      <w:r w:rsidR="000A423C" w:rsidRPr="00631346">
        <w:rPr>
          <w:rFonts w:ascii="Verdana" w:hAnsi="Verdana"/>
          <w:sz w:val="16"/>
          <w:szCs w:val="16"/>
          <w:u w:val="single"/>
        </w:rPr>
        <w:t>og</w:t>
      </w:r>
      <w:proofErr w:type="gramEnd"/>
      <w:r w:rsidR="000A423C" w:rsidRPr="00631346">
        <w:rPr>
          <w:rFonts w:ascii="Verdana" w:hAnsi="Verdana"/>
          <w:sz w:val="16"/>
          <w:szCs w:val="16"/>
          <w:u w:val="single"/>
        </w:rPr>
        <w:t xml:space="preserve"> orlofsuppbóta í fæðingarorlofi</w:t>
      </w:r>
      <w:r w:rsidR="000A423C" w:rsidRPr="00631346">
        <w:rPr>
          <w:rFonts w:ascii="Verdana" w:hAnsi="Verdana"/>
          <w:sz w:val="16"/>
          <w:szCs w:val="16"/>
        </w:rPr>
        <w:t xml:space="preserve">  </w:t>
      </w:r>
    </w:p>
    <w:p w:rsidR="000A423C" w:rsidRPr="00631346" w:rsidRDefault="00040E3E" w:rsidP="004F189F">
      <w:pPr>
        <w:tabs>
          <w:tab w:val="clear" w:pos="1440"/>
          <w:tab w:val="left" w:pos="1276"/>
        </w:tabs>
        <w:spacing w:before="80" w:after="80" w:line="240" w:lineRule="auto"/>
        <w:ind w:left="1276" w:hanging="1276"/>
        <w:rPr>
          <w:rFonts w:ascii="Verdana" w:hAnsi="Verdana"/>
          <w:sz w:val="16"/>
          <w:szCs w:val="16"/>
        </w:rPr>
      </w:pPr>
      <w:r w:rsidRPr="00631346">
        <w:rPr>
          <w:rFonts w:ascii="Verdana" w:hAnsi="Verdana"/>
          <w:sz w:val="16"/>
          <w:szCs w:val="16"/>
        </w:rPr>
        <w:tab/>
      </w:r>
      <w:r w:rsidR="000A423C" w:rsidRPr="004F189F">
        <w:rPr>
          <w:rFonts w:ascii="Verdana" w:hAnsi="Verdana"/>
          <w:sz w:val="16"/>
          <w:szCs w:val="16"/>
          <w:lang w:val="is-IS"/>
        </w:rPr>
        <w:t>Eftir eins árs starf hjá sama vinnuveitanda teljast fjarvistir vegna lögbundins fæðingarorlofs til starfstíma við útreikning desember- og orlofsuppbótar. Sama gildir ef kona þarf að öryggisástæðum að leggja niður störf á meðgöngutíma, sbr. reglugerð um ráðstafanir til þess að auka öryggi og heilbrigði á vinnustöðum fyrir konur sem eru þungaðar, hafa nýlega alið</w:t>
      </w:r>
      <w:r w:rsidRPr="004F189F">
        <w:rPr>
          <w:rFonts w:ascii="Verdana" w:hAnsi="Verdana"/>
          <w:sz w:val="16"/>
          <w:szCs w:val="16"/>
          <w:lang w:val="is-IS"/>
        </w:rPr>
        <w:t xml:space="preserve"> </w:t>
      </w:r>
      <w:r w:rsidR="000A423C" w:rsidRPr="004F189F">
        <w:rPr>
          <w:rFonts w:ascii="Verdana" w:hAnsi="Verdana"/>
          <w:sz w:val="16"/>
          <w:szCs w:val="16"/>
          <w:lang w:val="is-IS"/>
        </w:rPr>
        <w:t>barn eða hafa barn á brjósti.</w:t>
      </w:r>
    </w:p>
    <w:p w:rsidR="000A423C" w:rsidRPr="00631346" w:rsidRDefault="000A423C" w:rsidP="005662A3">
      <w:pPr>
        <w:tabs>
          <w:tab w:val="clear" w:pos="1440"/>
        </w:tabs>
        <w:spacing w:before="80" w:after="80"/>
        <w:ind w:left="1276" w:hanging="1276"/>
        <w:rPr>
          <w:rFonts w:ascii="Verdana" w:hAnsi="Verdana"/>
          <w:sz w:val="16"/>
          <w:szCs w:val="16"/>
        </w:rPr>
      </w:pPr>
      <w:r w:rsidRPr="00631346">
        <w:rPr>
          <w:rFonts w:ascii="Verdana" w:hAnsi="Verdana"/>
          <w:sz w:val="16"/>
          <w:szCs w:val="16"/>
        </w:rPr>
        <w:t>1.4.4.</w:t>
      </w:r>
      <w:r w:rsidR="00631346">
        <w:rPr>
          <w:rFonts w:ascii="Verdana" w:hAnsi="Verdana"/>
          <w:sz w:val="16"/>
          <w:szCs w:val="16"/>
        </w:rPr>
        <w:tab/>
      </w:r>
      <w:r w:rsidRPr="00631346">
        <w:rPr>
          <w:rFonts w:ascii="Verdana" w:hAnsi="Verdana"/>
          <w:sz w:val="16"/>
          <w:szCs w:val="16"/>
          <w:u w:val="single"/>
        </w:rPr>
        <w:t>Sameiginleg ákvæði</w:t>
      </w:r>
    </w:p>
    <w:p w:rsidR="000A423C" w:rsidRPr="004F189F" w:rsidRDefault="004F189F" w:rsidP="004F189F">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0A423C" w:rsidRPr="004F189F">
        <w:rPr>
          <w:rFonts w:ascii="Verdana" w:hAnsi="Verdana"/>
          <w:sz w:val="16"/>
          <w:szCs w:val="16"/>
          <w:lang w:val="is-IS"/>
        </w:rPr>
        <w:t>Desember- og orlofsuppbót innifela orlof, eru fastar tölur og taka ekki breytingum skv. öðrum ákvæðum. Áunna desember- og orlofsuppbót skal gera upp samhliða starfs</w:t>
      </w:r>
      <w:r w:rsidR="0095712D" w:rsidRPr="004F189F">
        <w:rPr>
          <w:rFonts w:ascii="Verdana" w:hAnsi="Verdana"/>
          <w:sz w:val="16"/>
          <w:szCs w:val="16"/>
          <w:lang w:val="is-IS"/>
        </w:rPr>
        <w:softHyphen/>
      </w:r>
      <w:r w:rsidR="000A423C" w:rsidRPr="004F189F">
        <w:rPr>
          <w:rFonts w:ascii="Verdana" w:hAnsi="Verdana"/>
          <w:sz w:val="16"/>
          <w:szCs w:val="16"/>
          <w:lang w:val="is-IS"/>
        </w:rPr>
        <w:t xml:space="preserve">lokum verði þau fyrir gjalddaga uppbótanna. </w:t>
      </w:r>
    </w:p>
    <w:p w:rsidR="00CA6D74" w:rsidRPr="006E7B66" w:rsidRDefault="003A702E" w:rsidP="005662A3">
      <w:pPr>
        <w:pStyle w:val="Heading2"/>
        <w:pBdr>
          <w:top w:val="single" w:sz="2" w:space="1"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10" w:name="_Toc90348782"/>
      <w:bookmarkStart w:id="11" w:name="_Toc307216501"/>
      <w:r w:rsidRPr="006E7B66">
        <w:rPr>
          <w:rFonts w:ascii="Verdana" w:hAnsi="Verdana"/>
          <w:b w:val="0"/>
          <w:sz w:val="27"/>
          <w:szCs w:val="27"/>
          <w:lang w:val="is-IS"/>
        </w:rPr>
        <w:t>1.5.</w:t>
      </w:r>
      <w:r w:rsidRPr="006E7B66">
        <w:rPr>
          <w:rFonts w:ascii="Verdana" w:hAnsi="Verdana"/>
          <w:b w:val="0"/>
          <w:sz w:val="27"/>
          <w:szCs w:val="27"/>
          <w:lang w:val="is-IS"/>
        </w:rPr>
        <w:tab/>
        <w:t>Kaupgreiðslureglur</w:t>
      </w:r>
      <w:bookmarkEnd w:id="10"/>
      <w:bookmarkEnd w:id="11"/>
    </w:p>
    <w:p w:rsidR="00CA6D74" w:rsidRPr="002B1AF8"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E7B66">
        <w:rPr>
          <w:rFonts w:ascii="Verdana" w:hAnsi="Verdana"/>
          <w:sz w:val="15"/>
          <w:szCs w:val="15"/>
          <w:lang w:val="is-IS"/>
        </w:rPr>
        <w:tab/>
      </w:r>
      <w:r w:rsidRPr="002B1AF8">
        <w:rPr>
          <w:rFonts w:ascii="Verdana" w:hAnsi="Verdana"/>
          <w:sz w:val="16"/>
          <w:szCs w:val="16"/>
          <w:lang w:val="is-IS"/>
        </w:rPr>
        <w:t>Vinnulaun skulu greidd vikulega og skal vikan enda á laugardegi og útborgun fara fram næsta föstudag á eftir. Vinnukort leggist fram við útborgun og skulu þau reiknuð út daglega og mjólkurfræðingi gefinn kostur á að yfirlíta þau daginn eftir.</w:t>
      </w:r>
    </w:p>
    <w:p w:rsidR="004E4AB3" w:rsidRPr="006E7B66" w:rsidRDefault="004E4AB3" w:rsidP="005662A3">
      <w:pPr>
        <w:pStyle w:val="Heading2"/>
        <w:pBdr>
          <w:top w:val="single" w:sz="2" w:space="1"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2" w:name="_Toc90348783"/>
      <w:bookmarkStart w:id="13" w:name="_Toc307216502"/>
      <w:r w:rsidRPr="006E7B66">
        <w:rPr>
          <w:rFonts w:ascii="Verdana" w:hAnsi="Verdana"/>
          <w:b w:val="0"/>
          <w:sz w:val="27"/>
          <w:szCs w:val="27"/>
          <w:lang w:val="is-IS"/>
        </w:rPr>
        <w:t>1.6.</w:t>
      </w:r>
      <w:r w:rsidRPr="006E7B66">
        <w:rPr>
          <w:rFonts w:ascii="Verdana" w:hAnsi="Verdana"/>
          <w:b w:val="0"/>
          <w:sz w:val="27"/>
          <w:szCs w:val="27"/>
          <w:lang w:val="is-IS"/>
        </w:rPr>
        <w:tab/>
      </w:r>
      <w:r w:rsidRPr="005662A3">
        <w:rPr>
          <w:rFonts w:ascii="Verdana" w:hAnsi="Verdana"/>
          <w:b w:val="0"/>
          <w:sz w:val="27"/>
          <w:szCs w:val="27"/>
          <w:lang w:val="is-IS"/>
        </w:rPr>
        <w:t>Ráðningarsamningar</w:t>
      </w:r>
      <w:r w:rsidR="00664ADD" w:rsidRPr="005662A3">
        <w:rPr>
          <w:rFonts w:ascii="Verdana" w:hAnsi="Verdana"/>
          <w:b w:val="0"/>
          <w:sz w:val="27"/>
          <w:szCs w:val="27"/>
          <w:lang w:val="is-IS"/>
        </w:rPr>
        <w:t xml:space="preserve"> og</w:t>
      </w:r>
      <w:r w:rsidRPr="005662A3">
        <w:rPr>
          <w:rFonts w:ascii="Verdana" w:hAnsi="Verdana"/>
          <w:b w:val="0"/>
          <w:sz w:val="27"/>
          <w:szCs w:val="27"/>
          <w:lang w:val="is-IS"/>
        </w:rPr>
        <w:t xml:space="preserve"> ráðningarbréf</w:t>
      </w:r>
      <w:bookmarkEnd w:id="12"/>
      <w:bookmarkEnd w:id="13"/>
    </w:p>
    <w:p w:rsidR="004E4AB3" w:rsidRPr="005846B7" w:rsidRDefault="004E4AB3" w:rsidP="005662A3">
      <w:pPr>
        <w:tabs>
          <w:tab w:val="clear" w:pos="1440"/>
          <w:tab w:val="left" w:pos="1276"/>
        </w:tabs>
        <w:spacing w:before="80" w:after="80" w:line="240" w:lineRule="auto"/>
        <w:ind w:left="1276" w:hanging="1276"/>
        <w:rPr>
          <w:rFonts w:ascii="Verdana" w:hAnsi="Verdana"/>
          <w:sz w:val="16"/>
          <w:szCs w:val="16"/>
          <w:lang w:val="is-IS"/>
        </w:rPr>
      </w:pPr>
      <w:r w:rsidRPr="005846B7">
        <w:rPr>
          <w:rFonts w:ascii="Verdana" w:hAnsi="Verdana"/>
          <w:sz w:val="16"/>
          <w:szCs w:val="16"/>
          <w:lang w:val="is-IS"/>
        </w:rPr>
        <w:t>1.6.1.</w:t>
      </w:r>
      <w:r w:rsidR="003A0BE1" w:rsidRPr="005846B7">
        <w:rPr>
          <w:rFonts w:ascii="Verdana" w:hAnsi="Verdana"/>
          <w:sz w:val="16"/>
          <w:szCs w:val="16"/>
          <w:lang w:val="is-IS"/>
        </w:rPr>
        <w:tab/>
      </w:r>
      <w:r w:rsidRPr="005846B7">
        <w:rPr>
          <w:rFonts w:ascii="Verdana" w:hAnsi="Verdana"/>
          <w:sz w:val="16"/>
          <w:szCs w:val="16"/>
          <w:lang w:val="is-IS"/>
        </w:rPr>
        <w:t xml:space="preserve">Sé starfsmaður ráðinn til lengri tíma en eins mánaðar og að meðaltali lengur en átta klst. á viku, skal eigi síðar en tveim mánuðum eftir að starf hefst gerður skriflegur ráðningarsamningur eða ráðning staðfest skriflega. Láti starfsmaður af störfum áður en tveggja mánaða frestinum lýkur, án þess að skriflegur ráðningarsamningur hafi verið gerður eða ráðning staðfest skriflega, skal slík staðfesting látin í té við starfslok. </w:t>
      </w:r>
    </w:p>
    <w:p w:rsidR="004E4AB3" w:rsidRPr="005846B7" w:rsidRDefault="004E4AB3" w:rsidP="005662A3">
      <w:pPr>
        <w:tabs>
          <w:tab w:val="clear" w:pos="1440"/>
          <w:tab w:val="left" w:pos="1276"/>
        </w:tabs>
        <w:spacing w:before="80" w:after="80" w:line="240" w:lineRule="auto"/>
        <w:ind w:left="1276" w:hanging="1276"/>
        <w:rPr>
          <w:rFonts w:ascii="Verdana" w:hAnsi="Verdana"/>
          <w:sz w:val="16"/>
          <w:szCs w:val="16"/>
          <w:lang w:val="is-IS"/>
        </w:rPr>
      </w:pPr>
      <w:r w:rsidRPr="005846B7">
        <w:rPr>
          <w:rFonts w:ascii="Verdana" w:hAnsi="Verdana"/>
          <w:sz w:val="16"/>
          <w:szCs w:val="16"/>
          <w:lang w:val="is-IS"/>
        </w:rPr>
        <w:t>1.6.2.</w:t>
      </w:r>
      <w:r w:rsidR="003A0BE1" w:rsidRPr="005846B7">
        <w:rPr>
          <w:rFonts w:ascii="Verdana" w:hAnsi="Verdana"/>
          <w:sz w:val="16"/>
          <w:szCs w:val="16"/>
          <w:lang w:val="is-IS"/>
        </w:rPr>
        <w:tab/>
      </w:r>
      <w:r w:rsidRPr="005846B7">
        <w:rPr>
          <w:rFonts w:ascii="Verdana" w:hAnsi="Verdana"/>
          <w:sz w:val="16"/>
          <w:szCs w:val="16"/>
          <w:lang w:val="is-IS"/>
        </w:rPr>
        <w:t xml:space="preserve">Breytingar á ráðningarkjörum umfram það sem leiðir af lögum eða kjarasamningum skal staðfesta með sama hætti eigi síðar en mánuði eftir að þær koma til framkvæmda. </w:t>
      </w:r>
    </w:p>
    <w:p w:rsidR="004E4AB3" w:rsidRPr="005846B7" w:rsidRDefault="004E4AB3" w:rsidP="005662A3">
      <w:pPr>
        <w:tabs>
          <w:tab w:val="clear" w:pos="1440"/>
          <w:tab w:val="left" w:pos="1276"/>
        </w:tabs>
        <w:spacing w:before="80" w:after="80" w:line="240" w:lineRule="auto"/>
        <w:ind w:left="1276" w:hanging="1276"/>
        <w:rPr>
          <w:rFonts w:ascii="Verdana" w:hAnsi="Verdana"/>
          <w:sz w:val="16"/>
          <w:szCs w:val="16"/>
          <w:lang w:val="is-IS"/>
        </w:rPr>
      </w:pPr>
      <w:r w:rsidRPr="005846B7">
        <w:rPr>
          <w:rFonts w:ascii="Verdana" w:hAnsi="Verdana"/>
          <w:sz w:val="16"/>
          <w:szCs w:val="16"/>
          <w:lang w:val="is-IS"/>
        </w:rPr>
        <w:lastRenderedPageBreak/>
        <w:t xml:space="preserve">1.6.3. </w:t>
      </w:r>
      <w:r w:rsidR="003A0BE1" w:rsidRPr="005846B7">
        <w:rPr>
          <w:rFonts w:ascii="Verdana" w:hAnsi="Verdana"/>
          <w:sz w:val="16"/>
          <w:szCs w:val="16"/>
          <w:lang w:val="is-IS"/>
        </w:rPr>
        <w:tab/>
      </w:r>
      <w:r w:rsidRPr="00891E8F">
        <w:rPr>
          <w:rFonts w:ascii="Verdana" w:hAnsi="Verdana"/>
          <w:spacing w:val="-4"/>
          <w:sz w:val="16"/>
          <w:szCs w:val="16"/>
          <w:lang w:val="is-IS"/>
        </w:rPr>
        <w:t>Ákvæði gr. 1.6.1. og 1.6.2. gilda ekki við ráðningu í tilfallandi störf, að því tilskildu að hlutlægar ástæður liggi því til grundvallar.</w:t>
      </w:r>
    </w:p>
    <w:p w:rsidR="004E4AB3" w:rsidRPr="005846B7" w:rsidRDefault="004E4AB3" w:rsidP="005662A3">
      <w:pPr>
        <w:tabs>
          <w:tab w:val="clear" w:pos="1440"/>
          <w:tab w:val="left" w:pos="1276"/>
        </w:tabs>
        <w:spacing w:before="80" w:after="80" w:line="240" w:lineRule="auto"/>
        <w:ind w:left="1276" w:hanging="1276"/>
        <w:rPr>
          <w:rFonts w:ascii="Verdana" w:hAnsi="Verdana"/>
          <w:sz w:val="16"/>
          <w:szCs w:val="16"/>
          <w:lang w:val="is-IS"/>
        </w:rPr>
      </w:pPr>
      <w:r w:rsidRPr="005846B7">
        <w:rPr>
          <w:rFonts w:ascii="Verdana" w:hAnsi="Verdana"/>
          <w:sz w:val="16"/>
          <w:szCs w:val="16"/>
          <w:lang w:val="is-IS"/>
        </w:rPr>
        <w:t xml:space="preserve">1.6.4. </w:t>
      </w:r>
      <w:r w:rsidR="003A0BE1" w:rsidRPr="005846B7">
        <w:rPr>
          <w:rFonts w:ascii="Verdana" w:hAnsi="Verdana"/>
          <w:sz w:val="16"/>
          <w:szCs w:val="16"/>
          <w:lang w:val="is-IS"/>
        </w:rPr>
        <w:tab/>
      </w:r>
      <w:r w:rsidRPr="005846B7">
        <w:rPr>
          <w:rFonts w:ascii="Verdana" w:hAnsi="Verdana"/>
          <w:sz w:val="16"/>
          <w:szCs w:val="16"/>
          <w:lang w:val="is-IS"/>
        </w:rPr>
        <w:t>Upplýsingaskylda vinnuveitanda - Í ráðningarsamningi eða skriflegri staðfestingu ráðningar, þ.e. ráðningarbréfi, skal a.m.k. eftirfarandi koma fram:</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lang w:val="is-IS"/>
        </w:rPr>
      </w:pPr>
      <w:r w:rsidRPr="005846B7">
        <w:rPr>
          <w:rFonts w:ascii="Verdana" w:hAnsi="Verdana"/>
          <w:sz w:val="16"/>
          <w:szCs w:val="16"/>
          <w:lang w:val="is-IS"/>
        </w:rPr>
        <w:t xml:space="preserve">Deili á aðilum þ.m.t. kennitölur. </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lang w:val="is-IS"/>
        </w:rPr>
      </w:pPr>
      <w:r w:rsidRPr="005846B7">
        <w:rPr>
          <w:rFonts w:ascii="Verdana" w:hAnsi="Verdana"/>
          <w:sz w:val="16"/>
          <w:szCs w:val="16"/>
          <w:lang w:val="is-IS"/>
        </w:rPr>
        <w:t>Vinnustaður og heimilisfang vinnuveitanda. Sé ekki um fastan vinnustað að ræða, eða stað þar sem vinnan fer jafnaðarlega fram, skal koma fram að starfsmaður sé ráðinn á mismunandi vinnustöðum.</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lang w:val="is-IS"/>
        </w:rPr>
      </w:pPr>
      <w:r w:rsidRPr="005846B7">
        <w:rPr>
          <w:rFonts w:ascii="Verdana" w:hAnsi="Verdana"/>
          <w:sz w:val="16"/>
          <w:szCs w:val="16"/>
          <w:lang w:val="is-IS"/>
        </w:rPr>
        <w:t>Titill, staða, eðli eða tegund starfs sem starfsmaður er ráðinn í eða  stutt útlistun eða lýsing á starfinu.</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rPr>
      </w:pPr>
      <w:r w:rsidRPr="005846B7">
        <w:rPr>
          <w:rFonts w:ascii="Verdana" w:hAnsi="Verdana"/>
          <w:sz w:val="16"/>
          <w:szCs w:val="16"/>
        </w:rPr>
        <w:t>Fyrsti starfsdagur.</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lang w:val="es-ES"/>
        </w:rPr>
      </w:pPr>
      <w:r w:rsidRPr="005846B7">
        <w:rPr>
          <w:rFonts w:ascii="Verdana" w:hAnsi="Verdana"/>
          <w:sz w:val="16"/>
          <w:szCs w:val="16"/>
          <w:lang w:val="es-ES"/>
        </w:rPr>
        <w:t>Lengd ráðningar sé hún tímabundin.</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rPr>
      </w:pPr>
      <w:r w:rsidRPr="005846B7">
        <w:rPr>
          <w:rFonts w:ascii="Verdana" w:hAnsi="Verdana"/>
          <w:sz w:val="16"/>
          <w:szCs w:val="16"/>
        </w:rPr>
        <w:t>Orlofsréttur.</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rPr>
      </w:pPr>
      <w:r w:rsidRPr="005846B7">
        <w:rPr>
          <w:rFonts w:ascii="Verdana" w:hAnsi="Verdana"/>
          <w:sz w:val="16"/>
          <w:szCs w:val="16"/>
        </w:rPr>
        <w:t xml:space="preserve">Uppsagnarfrestur </w:t>
      </w:r>
      <w:proofErr w:type="gramStart"/>
      <w:r w:rsidRPr="005846B7">
        <w:rPr>
          <w:rFonts w:ascii="Verdana" w:hAnsi="Verdana"/>
          <w:sz w:val="16"/>
          <w:szCs w:val="16"/>
        </w:rPr>
        <w:t>af</w:t>
      </w:r>
      <w:proofErr w:type="gramEnd"/>
      <w:r w:rsidRPr="005846B7">
        <w:rPr>
          <w:rFonts w:ascii="Verdana" w:hAnsi="Verdana"/>
          <w:sz w:val="16"/>
          <w:szCs w:val="16"/>
        </w:rPr>
        <w:t xml:space="preserve"> hálfu vinnuveitanda og starfsmanns.</w:t>
      </w:r>
    </w:p>
    <w:p w:rsidR="003E2AEC" w:rsidRPr="004F189F" w:rsidRDefault="003E2AEC" w:rsidP="00891E8F">
      <w:pPr>
        <w:numPr>
          <w:ilvl w:val="0"/>
          <w:numId w:val="7"/>
        </w:numPr>
        <w:tabs>
          <w:tab w:val="clear" w:pos="720"/>
          <w:tab w:val="clear" w:pos="1440"/>
          <w:tab w:val="left" w:pos="1701"/>
        </w:tabs>
        <w:spacing w:before="80"/>
        <w:ind w:left="1701" w:hanging="425"/>
        <w:rPr>
          <w:rFonts w:ascii="Verdana" w:hAnsi="Verdana"/>
          <w:sz w:val="16"/>
          <w:szCs w:val="16"/>
          <w:lang w:val="is-IS"/>
        </w:rPr>
      </w:pPr>
      <w:r w:rsidRPr="004F189F">
        <w:rPr>
          <w:rFonts w:ascii="Verdana" w:hAnsi="Verdana"/>
          <w:sz w:val="16"/>
          <w:szCs w:val="16"/>
          <w:lang w:val="is-IS"/>
        </w:rPr>
        <w:t xml:space="preserve">Mánaðar- eða vikulaun, t.d. með tilvísun til launataxta, mánaðarlaun sem yfirvinna er reiknuð </w:t>
      </w:r>
      <w:r w:rsidR="00E518B0" w:rsidRPr="004F189F">
        <w:rPr>
          <w:rFonts w:ascii="Verdana" w:hAnsi="Verdana"/>
          <w:sz w:val="16"/>
          <w:szCs w:val="16"/>
          <w:lang w:val="is-IS"/>
        </w:rPr>
        <w:t xml:space="preserve">af, </w:t>
      </w:r>
      <w:r w:rsidRPr="004F189F">
        <w:rPr>
          <w:rFonts w:ascii="Verdana" w:hAnsi="Verdana"/>
          <w:sz w:val="16"/>
          <w:szCs w:val="16"/>
          <w:lang w:val="is-IS"/>
        </w:rPr>
        <w:t>aðrar greiðslur eða hlunnindi svo og greiðslutímabil. Ef samið er um föst heildarlaun („pakkalaun”) skal tilgreina hvaða greiðslur / hlunnindi eru innifalin í heildarlaunagreiðslu</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lang w:val="sv-SE"/>
        </w:rPr>
      </w:pPr>
      <w:r w:rsidRPr="005846B7">
        <w:rPr>
          <w:rFonts w:ascii="Verdana" w:hAnsi="Verdana"/>
          <w:sz w:val="16"/>
          <w:szCs w:val="16"/>
          <w:lang w:val="sv-SE"/>
        </w:rPr>
        <w:t>Lengd venjulegs vinnudags eða vinnuviku.</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rPr>
      </w:pPr>
      <w:r w:rsidRPr="005846B7">
        <w:rPr>
          <w:rFonts w:ascii="Verdana" w:hAnsi="Verdana"/>
          <w:sz w:val="16"/>
          <w:szCs w:val="16"/>
        </w:rPr>
        <w:t>Lífeyrissjóður.</w:t>
      </w:r>
    </w:p>
    <w:p w:rsidR="004E4AB3" w:rsidRPr="005846B7" w:rsidRDefault="004E4AB3" w:rsidP="00891E8F">
      <w:pPr>
        <w:numPr>
          <w:ilvl w:val="0"/>
          <w:numId w:val="7"/>
        </w:numPr>
        <w:tabs>
          <w:tab w:val="clear" w:pos="720"/>
          <w:tab w:val="clear" w:pos="1440"/>
          <w:tab w:val="num" w:pos="1701"/>
        </w:tabs>
        <w:spacing w:before="80" w:line="240" w:lineRule="auto"/>
        <w:ind w:left="1701" w:hanging="425"/>
        <w:rPr>
          <w:rFonts w:ascii="Verdana" w:hAnsi="Verdana"/>
          <w:sz w:val="16"/>
          <w:szCs w:val="16"/>
        </w:rPr>
      </w:pPr>
      <w:r w:rsidRPr="005846B7">
        <w:rPr>
          <w:rFonts w:ascii="Verdana" w:hAnsi="Verdana"/>
          <w:sz w:val="16"/>
          <w:szCs w:val="16"/>
        </w:rPr>
        <w:t xml:space="preserve">Tilvísun til gildandi kjarasamnings </w:t>
      </w:r>
      <w:proofErr w:type="gramStart"/>
      <w:r w:rsidRPr="005846B7">
        <w:rPr>
          <w:rFonts w:ascii="Verdana" w:hAnsi="Verdana"/>
          <w:sz w:val="16"/>
          <w:szCs w:val="16"/>
        </w:rPr>
        <w:t>og</w:t>
      </w:r>
      <w:proofErr w:type="gramEnd"/>
      <w:r w:rsidRPr="005846B7">
        <w:rPr>
          <w:rFonts w:ascii="Verdana" w:hAnsi="Verdana"/>
          <w:sz w:val="16"/>
          <w:szCs w:val="16"/>
        </w:rPr>
        <w:t xml:space="preserve"> hlutaðeigandi stéttarfélags.</w:t>
      </w:r>
    </w:p>
    <w:p w:rsidR="004E4AB3" w:rsidRPr="005846B7" w:rsidRDefault="004E4AB3" w:rsidP="005662A3">
      <w:pPr>
        <w:tabs>
          <w:tab w:val="clear" w:pos="1440"/>
          <w:tab w:val="left" w:pos="1276"/>
        </w:tabs>
        <w:spacing w:before="80" w:after="80" w:line="240" w:lineRule="auto"/>
        <w:ind w:left="1276" w:firstLine="0"/>
        <w:rPr>
          <w:rFonts w:ascii="Verdana" w:hAnsi="Verdana"/>
          <w:sz w:val="16"/>
          <w:szCs w:val="16"/>
          <w:lang w:val="is-IS"/>
        </w:rPr>
      </w:pPr>
      <w:r w:rsidRPr="005846B7">
        <w:rPr>
          <w:rFonts w:ascii="Verdana" w:hAnsi="Verdana"/>
          <w:sz w:val="16"/>
          <w:szCs w:val="16"/>
          <w:lang w:val="is-IS"/>
        </w:rPr>
        <w:t>Upplýsingar samkvæmt 6. - 9. tl. má gefa með tilvísun til kjarasamninga.</w:t>
      </w:r>
    </w:p>
    <w:p w:rsidR="004E4AB3" w:rsidRPr="005846B7" w:rsidRDefault="004E4AB3" w:rsidP="005662A3">
      <w:pPr>
        <w:tabs>
          <w:tab w:val="clear" w:pos="1440"/>
          <w:tab w:val="left" w:pos="1276"/>
        </w:tabs>
        <w:spacing w:before="80" w:after="80" w:line="240" w:lineRule="auto"/>
        <w:ind w:left="1276" w:hanging="1276"/>
        <w:rPr>
          <w:rFonts w:ascii="Verdana" w:hAnsi="Verdana"/>
          <w:sz w:val="16"/>
          <w:szCs w:val="16"/>
          <w:lang w:val="is-IS"/>
        </w:rPr>
      </w:pPr>
      <w:r w:rsidRPr="005846B7">
        <w:rPr>
          <w:rFonts w:ascii="Verdana" w:hAnsi="Verdana"/>
          <w:sz w:val="16"/>
          <w:szCs w:val="16"/>
          <w:lang w:val="is-IS"/>
        </w:rPr>
        <w:t>1.6.5.</w:t>
      </w:r>
      <w:r w:rsidR="003A0BE1" w:rsidRPr="005846B7">
        <w:rPr>
          <w:rFonts w:ascii="Verdana" w:hAnsi="Verdana"/>
          <w:sz w:val="16"/>
          <w:szCs w:val="16"/>
          <w:lang w:val="is-IS"/>
        </w:rPr>
        <w:tab/>
      </w:r>
      <w:r w:rsidRPr="005846B7">
        <w:rPr>
          <w:rFonts w:ascii="Verdana" w:hAnsi="Verdana"/>
          <w:sz w:val="16"/>
          <w:szCs w:val="16"/>
          <w:lang w:val="is-IS"/>
        </w:rPr>
        <w:t>Störf erlendis - Sé starfsmanni falið að starfa í öðru landi í einn mánuð eða lengur skal hann fá skriflega staðfestingu ráðningar fyrir brottför. Auk upplýsinga skv. gr. 1.6.4. skal eftirfarandi koma fram:</w:t>
      </w:r>
    </w:p>
    <w:p w:rsidR="004E4AB3" w:rsidRPr="005846B7" w:rsidRDefault="004E4AB3" w:rsidP="00891E8F">
      <w:pPr>
        <w:numPr>
          <w:ilvl w:val="0"/>
          <w:numId w:val="12"/>
        </w:numPr>
        <w:tabs>
          <w:tab w:val="clear" w:pos="1440"/>
          <w:tab w:val="left" w:pos="1276"/>
        </w:tabs>
        <w:spacing w:before="80" w:line="240" w:lineRule="auto"/>
        <w:ind w:left="1633" w:hanging="357"/>
        <w:rPr>
          <w:rFonts w:ascii="Verdana" w:hAnsi="Verdana"/>
          <w:sz w:val="16"/>
          <w:szCs w:val="16"/>
          <w:lang w:val="is-IS"/>
        </w:rPr>
      </w:pPr>
      <w:r w:rsidRPr="005846B7">
        <w:rPr>
          <w:rFonts w:ascii="Verdana" w:hAnsi="Verdana"/>
          <w:sz w:val="16"/>
          <w:szCs w:val="16"/>
          <w:lang w:val="is-IS"/>
        </w:rPr>
        <w:t>Áætlaður starfstími erlendis.</w:t>
      </w:r>
    </w:p>
    <w:p w:rsidR="004E4AB3" w:rsidRPr="005846B7" w:rsidRDefault="004E4AB3" w:rsidP="00891E8F">
      <w:pPr>
        <w:numPr>
          <w:ilvl w:val="0"/>
          <w:numId w:val="12"/>
        </w:numPr>
        <w:tabs>
          <w:tab w:val="clear" w:pos="1440"/>
          <w:tab w:val="left" w:pos="1276"/>
        </w:tabs>
        <w:spacing w:before="80" w:line="240" w:lineRule="auto"/>
        <w:rPr>
          <w:rFonts w:ascii="Verdana" w:hAnsi="Verdana"/>
          <w:sz w:val="16"/>
          <w:szCs w:val="16"/>
          <w:lang w:val="is-IS"/>
        </w:rPr>
      </w:pPr>
      <w:r w:rsidRPr="005846B7">
        <w:rPr>
          <w:rFonts w:ascii="Verdana" w:hAnsi="Verdana"/>
          <w:sz w:val="16"/>
          <w:szCs w:val="16"/>
          <w:lang w:val="is-IS"/>
        </w:rPr>
        <w:t>Í hvaða gjaldmiðli laun eru greidd.</w:t>
      </w:r>
    </w:p>
    <w:p w:rsidR="004E4AB3" w:rsidRPr="005846B7" w:rsidRDefault="004E4AB3" w:rsidP="00891E8F">
      <w:pPr>
        <w:numPr>
          <w:ilvl w:val="0"/>
          <w:numId w:val="12"/>
        </w:numPr>
        <w:tabs>
          <w:tab w:val="clear" w:pos="1440"/>
          <w:tab w:val="left" w:pos="1276"/>
        </w:tabs>
        <w:spacing w:before="80" w:line="240" w:lineRule="auto"/>
        <w:rPr>
          <w:rFonts w:ascii="Verdana" w:hAnsi="Verdana"/>
          <w:sz w:val="16"/>
          <w:szCs w:val="16"/>
          <w:lang w:val="is-IS"/>
        </w:rPr>
      </w:pPr>
      <w:r w:rsidRPr="005846B7">
        <w:rPr>
          <w:rFonts w:ascii="Verdana" w:hAnsi="Verdana"/>
          <w:sz w:val="16"/>
          <w:szCs w:val="16"/>
          <w:lang w:val="is-IS"/>
        </w:rPr>
        <w:t>Uppbætur eða hlunnindi sem tengjast starfi erlendis.</w:t>
      </w:r>
    </w:p>
    <w:p w:rsidR="004E4AB3" w:rsidRPr="005846B7" w:rsidRDefault="004E4AB3" w:rsidP="00891E8F">
      <w:pPr>
        <w:numPr>
          <w:ilvl w:val="0"/>
          <w:numId w:val="12"/>
        </w:numPr>
        <w:tabs>
          <w:tab w:val="clear" w:pos="1440"/>
          <w:tab w:val="left" w:pos="1276"/>
        </w:tabs>
        <w:spacing w:before="80" w:line="240" w:lineRule="auto"/>
        <w:rPr>
          <w:rFonts w:ascii="Verdana" w:hAnsi="Verdana"/>
          <w:sz w:val="16"/>
          <w:szCs w:val="16"/>
          <w:lang w:val="is-IS"/>
        </w:rPr>
      </w:pPr>
      <w:r w:rsidRPr="005846B7">
        <w:rPr>
          <w:rFonts w:ascii="Verdana" w:hAnsi="Verdana"/>
          <w:sz w:val="16"/>
          <w:szCs w:val="16"/>
          <w:lang w:val="is-IS"/>
        </w:rPr>
        <w:t>Eftir atvikum skilyrði þess að starfsmaður geti snúið aftur til heimalandsins.</w:t>
      </w:r>
    </w:p>
    <w:p w:rsidR="004E4AB3" w:rsidRPr="00FB5E7D" w:rsidRDefault="004E4AB3" w:rsidP="005662A3">
      <w:pPr>
        <w:tabs>
          <w:tab w:val="clear" w:pos="1440"/>
          <w:tab w:val="left" w:pos="1276"/>
        </w:tabs>
        <w:spacing w:before="80" w:after="80" w:line="240" w:lineRule="auto"/>
        <w:ind w:left="1276" w:firstLine="0"/>
        <w:rPr>
          <w:rFonts w:ascii="Verdana" w:hAnsi="Verdana"/>
          <w:sz w:val="16"/>
          <w:szCs w:val="16"/>
          <w:lang w:val="is-IS"/>
        </w:rPr>
      </w:pPr>
      <w:r w:rsidRPr="00FB5E7D">
        <w:rPr>
          <w:rFonts w:ascii="Verdana" w:hAnsi="Verdana"/>
          <w:sz w:val="16"/>
          <w:szCs w:val="16"/>
          <w:lang w:val="is-IS"/>
        </w:rPr>
        <w:t>Upplýsingar skv. 2. og 3. tl. má gefa með tilvísun til laga eða kjarasamninga.</w:t>
      </w:r>
    </w:p>
    <w:p w:rsidR="004E4AB3" w:rsidRPr="00FB5E7D" w:rsidRDefault="004E4AB3" w:rsidP="005662A3">
      <w:pPr>
        <w:tabs>
          <w:tab w:val="clear" w:pos="1440"/>
          <w:tab w:val="left" w:pos="1276"/>
        </w:tabs>
        <w:spacing w:before="80" w:after="80"/>
        <w:ind w:left="1276" w:hanging="1276"/>
        <w:rPr>
          <w:rFonts w:ascii="Verdana" w:hAnsi="Verdana"/>
          <w:sz w:val="16"/>
          <w:szCs w:val="16"/>
          <w:lang w:val="is-IS"/>
        </w:rPr>
      </w:pPr>
      <w:r w:rsidRPr="00FB5E7D">
        <w:rPr>
          <w:rFonts w:ascii="Verdana" w:hAnsi="Verdana"/>
          <w:sz w:val="16"/>
          <w:szCs w:val="16"/>
          <w:lang w:val="is-IS"/>
        </w:rPr>
        <w:t>1.6.6.</w:t>
      </w:r>
      <w:r w:rsidRPr="00FB5E7D">
        <w:rPr>
          <w:rFonts w:ascii="Verdana" w:hAnsi="Verdana"/>
          <w:sz w:val="16"/>
          <w:szCs w:val="16"/>
          <w:lang w:val="is-IS"/>
        </w:rPr>
        <w:tab/>
      </w:r>
      <w:r w:rsidRPr="00FB5E7D">
        <w:rPr>
          <w:rFonts w:ascii="Verdana" w:hAnsi="Verdana"/>
          <w:sz w:val="16"/>
          <w:szCs w:val="16"/>
          <w:u w:val="single"/>
          <w:lang w:val="is-IS"/>
        </w:rPr>
        <w:t>Tímabundnar ráðningar</w:t>
      </w:r>
    </w:p>
    <w:p w:rsidR="004021E4" w:rsidRDefault="004E4AB3" w:rsidP="005662A3">
      <w:pPr>
        <w:tabs>
          <w:tab w:val="clear" w:pos="1440"/>
          <w:tab w:val="left" w:pos="1276"/>
        </w:tabs>
        <w:spacing w:before="80" w:after="80" w:line="240" w:lineRule="auto"/>
        <w:ind w:left="1276" w:firstLine="0"/>
        <w:rPr>
          <w:rFonts w:ascii="Verdana" w:hAnsi="Verdana"/>
          <w:sz w:val="16"/>
          <w:szCs w:val="16"/>
          <w:lang w:val="is-IS"/>
        </w:rPr>
      </w:pPr>
      <w:r w:rsidRPr="00FB5E7D">
        <w:rPr>
          <w:rFonts w:ascii="Verdana" w:hAnsi="Verdana"/>
          <w:sz w:val="16"/>
          <w:szCs w:val="16"/>
          <w:lang w:val="is-IS"/>
        </w:rPr>
        <w:t>Um tímabundnar ráðningar fer skv. lögun nr. 139/2003 um tímabundna ráðningu starfsmanna.</w:t>
      </w:r>
    </w:p>
    <w:p w:rsidR="003E2AEC" w:rsidRPr="00631346" w:rsidRDefault="003E2AEC" w:rsidP="005662A3">
      <w:pPr>
        <w:tabs>
          <w:tab w:val="clear" w:pos="1440"/>
          <w:tab w:val="left" w:pos="1276"/>
        </w:tabs>
        <w:spacing w:before="80" w:after="80"/>
        <w:ind w:left="1276" w:hanging="1276"/>
        <w:rPr>
          <w:rFonts w:ascii="Verdana" w:hAnsi="Verdana"/>
          <w:sz w:val="16"/>
          <w:szCs w:val="16"/>
          <w:lang w:val="is-IS"/>
        </w:rPr>
      </w:pPr>
      <w:bookmarkStart w:id="14" w:name="_Toc190884677"/>
      <w:r w:rsidRPr="00631346">
        <w:rPr>
          <w:rFonts w:ascii="Verdana" w:hAnsi="Verdana"/>
          <w:sz w:val="16"/>
          <w:szCs w:val="16"/>
          <w:lang w:val="is-IS"/>
        </w:rPr>
        <w:lastRenderedPageBreak/>
        <w:t>1.6.7.</w:t>
      </w:r>
      <w:r w:rsidR="00631346">
        <w:rPr>
          <w:rFonts w:ascii="Verdana" w:hAnsi="Verdana"/>
          <w:sz w:val="16"/>
          <w:szCs w:val="16"/>
          <w:lang w:val="is-IS"/>
        </w:rPr>
        <w:tab/>
      </w:r>
      <w:r w:rsidRPr="00E27519">
        <w:rPr>
          <w:rFonts w:ascii="Verdana" w:hAnsi="Verdana"/>
          <w:sz w:val="16"/>
          <w:szCs w:val="16"/>
          <w:u w:val="single"/>
          <w:lang w:val="is-IS"/>
        </w:rPr>
        <w:t>Samkeppnisákvæði</w:t>
      </w:r>
      <w:bookmarkEnd w:id="14"/>
      <w:r w:rsidRPr="00E27519">
        <w:rPr>
          <w:rFonts w:ascii="Verdana" w:hAnsi="Verdana"/>
          <w:sz w:val="16"/>
          <w:szCs w:val="16"/>
          <w:u w:val="single"/>
          <w:lang w:val="is-IS"/>
        </w:rPr>
        <w:t xml:space="preserve"> </w:t>
      </w:r>
    </w:p>
    <w:p w:rsidR="003E2AEC" w:rsidRPr="00891E8F" w:rsidRDefault="00040E3E" w:rsidP="005662A3">
      <w:pPr>
        <w:tabs>
          <w:tab w:val="clear" w:pos="1440"/>
        </w:tabs>
        <w:spacing w:before="80" w:after="80"/>
        <w:ind w:left="1276" w:hanging="709"/>
        <w:rPr>
          <w:rFonts w:ascii="Verdana" w:hAnsi="Verdana"/>
          <w:spacing w:val="-4"/>
          <w:sz w:val="16"/>
          <w:szCs w:val="16"/>
        </w:rPr>
      </w:pPr>
      <w:r>
        <w:rPr>
          <w:szCs w:val="22"/>
        </w:rPr>
        <w:tab/>
      </w:r>
      <w:r w:rsidR="003E2AEC" w:rsidRPr="00891E8F">
        <w:rPr>
          <w:rFonts w:ascii="Verdana" w:hAnsi="Verdana"/>
          <w:spacing w:val="-4"/>
          <w:sz w:val="16"/>
          <w:szCs w:val="16"/>
        </w:rPr>
        <w:t xml:space="preserve">Ákvæði í ráðningarsamningum </w:t>
      </w:r>
      <w:proofErr w:type="gramStart"/>
      <w:r w:rsidR="003E2AEC" w:rsidRPr="00891E8F">
        <w:rPr>
          <w:rFonts w:ascii="Verdana" w:hAnsi="Verdana"/>
          <w:spacing w:val="-4"/>
          <w:sz w:val="16"/>
          <w:szCs w:val="16"/>
        </w:rPr>
        <w:t>sem</w:t>
      </w:r>
      <w:proofErr w:type="gramEnd"/>
      <w:r w:rsidR="003E2AEC" w:rsidRPr="00891E8F">
        <w:rPr>
          <w:rFonts w:ascii="Verdana" w:hAnsi="Verdana"/>
          <w:spacing w:val="-4"/>
          <w:sz w:val="16"/>
          <w:szCs w:val="16"/>
        </w:rPr>
        <w:t xml:space="preserve"> banna starfsmönnum að ráða sig til starfa hjá samkeppnisaðilum vinnuveitenda eru óskuld</w:t>
      </w:r>
      <w:r w:rsidR="00891E8F">
        <w:rPr>
          <w:rFonts w:ascii="Verdana" w:hAnsi="Verdana"/>
          <w:spacing w:val="-4"/>
          <w:sz w:val="16"/>
          <w:szCs w:val="16"/>
        </w:rPr>
        <w:softHyphen/>
      </w:r>
      <w:r w:rsidR="003E2AEC" w:rsidRPr="00891E8F">
        <w:rPr>
          <w:rFonts w:ascii="Verdana" w:hAnsi="Verdana"/>
          <w:spacing w:val="-4"/>
          <w:sz w:val="16"/>
          <w:szCs w:val="16"/>
        </w:rPr>
        <w:t xml:space="preserve">bindandi séu þau víðtækari en nauðsynlegt er til að varna samkeppni eða skerða með ósanngjörnum hætti atvinnufrelsi starfsmannsins.  Hvort svo er verður að </w:t>
      </w:r>
      <w:proofErr w:type="gramStart"/>
      <w:r w:rsidR="003E2AEC" w:rsidRPr="00891E8F">
        <w:rPr>
          <w:rFonts w:ascii="Verdana" w:hAnsi="Verdana"/>
          <w:spacing w:val="-4"/>
          <w:sz w:val="16"/>
          <w:szCs w:val="16"/>
        </w:rPr>
        <w:t>meta</w:t>
      </w:r>
      <w:proofErr w:type="gramEnd"/>
      <w:r w:rsidR="003E2AEC" w:rsidRPr="00891E8F">
        <w:rPr>
          <w:rFonts w:ascii="Verdana" w:hAnsi="Verdana"/>
          <w:spacing w:val="-4"/>
          <w:sz w:val="16"/>
          <w:szCs w:val="16"/>
        </w:rPr>
        <w:t xml:space="preserve"> í hverju einstöku tilviki að teknu tilliti til allra atvika. Samkeppnisákvæði mega því ekki </w:t>
      </w:r>
      <w:proofErr w:type="gramStart"/>
      <w:r w:rsidR="003E2AEC" w:rsidRPr="00891E8F">
        <w:rPr>
          <w:rFonts w:ascii="Verdana" w:hAnsi="Verdana"/>
          <w:spacing w:val="-4"/>
          <w:sz w:val="16"/>
          <w:szCs w:val="16"/>
        </w:rPr>
        <w:t>vera</w:t>
      </w:r>
      <w:proofErr w:type="gramEnd"/>
      <w:r w:rsidR="003E2AEC" w:rsidRPr="00891E8F">
        <w:rPr>
          <w:rFonts w:ascii="Verdana" w:hAnsi="Verdana"/>
          <w:spacing w:val="-4"/>
          <w:sz w:val="16"/>
          <w:szCs w:val="16"/>
        </w:rPr>
        <w:t xml:space="preserve"> of almennt orðuð. </w:t>
      </w:r>
    </w:p>
    <w:p w:rsidR="003E2AEC" w:rsidRPr="00631346" w:rsidRDefault="00040E3E" w:rsidP="005662A3">
      <w:pPr>
        <w:tabs>
          <w:tab w:val="clear" w:pos="1440"/>
        </w:tabs>
        <w:spacing w:before="80" w:after="80"/>
        <w:ind w:left="1276" w:hanging="556"/>
        <w:rPr>
          <w:rFonts w:ascii="Verdana" w:hAnsi="Verdana"/>
          <w:sz w:val="16"/>
          <w:szCs w:val="16"/>
        </w:rPr>
      </w:pPr>
      <w:r w:rsidRPr="00631346">
        <w:rPr>
          <w:rFonts w:ascii="Verdana" w:hAnsi="Verdana"/>
          <w:sz w:val="16"/>
          <w:szCs w:val="16"/>
        </w:rPr>
        <w:tab/>
      </w:r>
      <w:r w:rsidR="003E2AEC" w:rsidRPr="00631346">
        <w:rPr>
          <w:rFonts w:ascii="Verdana" w:hAnsi="Verdana"/>
          <w:sz w:val="16"/>
          <w:szCs w:val="16"/>
        </w:rPr>
        <w:t>Við mat á því hversu samkeppnisákvæði í ráðningarsamningi má vera víðtækt</w:t>
      </w:r>
      <w:proofErr w:type="gramStart"/>
      <w:r w:rsidR="003E2AEC" w:rsidRPr="00631346">
        <w:rPr>
          <w:rFonts w:ascii="Verdana" w:hAnsi="Verdana"/>
          <w:sz w:val="16"/>
          <w:szCs w:val="16"/>
        </w:rPr>
        <w:t>,  einkum</w:t>
      </w:r>
      <w:proofErr w:type="gramEnd"/>
      <w:r w:rsidR="003E2AEC" w:rsidRPr="00631346">
        <w:rPr>
          <w:rFonts w:ascii="Verdana" w:hAnsi="Verdana"/>
          <w:sz w:val="16"/>
          <w:szCs w:val="16"/>
        </w:rPr>
        <w:t xml:space="preserve"> hvað varðar gildissvið og tímamörk, þarf að horfa til eftirfarandi þátta:</w:t>
      </w:r>
    </w:p>
    <w:p w:rsidR="003E2AEC" w:rsidRPr="00631346" w:rsidRDefault="003E2AEC" w:rsidP="00891E8F">
      <w:pPr>
        <w:tabs>
          <w:tab w:val="clear" w:pos="1440"/>
          <w:tab w:val="left" w:pos="1701"/>
        </w:tabs>
        <w:spacing w:before="80"/>
        <w:ind w:left="1702" w:hanging="284"/>
        <w:rPr>
          <w:rFonts w:ascii="Verdana" w:hAnsi="Verdana"/>
          <w:sz w:val="16"/>
          <w:szCs w:val="16"/>
        </w:rPr>
      </w:pPr>
      <w:r w:rsidRPr="00631346">
        <w:rPr>
          <w:rFonts w:ascii="Verdana" w:hAnsi="Verdana"/>
          <w:sz w:val="16"/>
          <w:szCs w:val="16"/>
        </w:rPr>
        <w:t xml:space="preserve">a. </w:t>
      </w:r>
      <w:r w:rsidRPr="00631346">
        <w:rPr>
          <w:rFonts w:ascii="Verdana" w:hAnsi="Verdana"/>
          <w:sz w:val="16"/>
          <w:szCs w:val="16"/>
        </w:rPr>
        <w:tab/>
        <w:t xml:space="preserve">Hvers konar starfi viðkomandi starfsmaður gegnir, </w:t>
      </w:r>
      <w:proofErr w:type="gramStart"/>
      <w:r w:rsidRPr="00631346">
        <w:rPr>
          <w:rFonts w:ascii="Verdana" w:hAnsi="Verdana"/>
          <w:sz w:val="16"/>
          <w:szCs w:val="16"/>
        </w:rPr>
        <w:t>t.d</w:t>
      </w:r>
      <w:proofErr w:type="gramEnd"/>
      <w:r w:rsidRPr="00631346">
        <w:rPr>
          <w:rFonts w:ascii="Verdana" w:hAnsi="Verdana"/>
          <w:sz w:val="16"/>
          <w:szCs w:val="16"/>
        </w:rPr>
        <w:t xml:space="preserve">. hvort hann er lykilstarfsmaður, er í beinu sambandi við viðskiptamenn eða ber ríka trúnaðarskyldu. </w:t>
      </w:r>
      <w:proofErr w:type="gramStart"/>
      <w:r w:rsidRPr="00631346">
        <w:rPr>
          <w:rFonts w:ascii="Verdana" w:hAnsi="Verdana"/>
          <w:sz w:val="16"/>
          <w:szCs w:val="16"/>
        </w:rPr>
        <w:t>Einnig hvaða vitneskju eða upplýsingar starfsmaðurinn kann að hafa um starfsemi fyrirtækisins eða viðskiptamenn þess.</w:t>
      </w:r>
      <w:proofErr w:type="gramEnd"/>
    </w:p>
    <w:p w:rsidR="003E2AEC" w:rsidRPr="00631346" w:rsidRDefault="003E2AEC" w:rsidP="00891E8F">
      <w:pPr>
        <w:tabs>
          <w:tab w:val="clear" w:pos="1440"/>
          <w:tab w:val="left" w:pos="1701"/>
        </w:tabs>
        <w:spacing w:before="80"/>
        <w:ind w:left="1702" w:hanging="284"/>
        <w:rPr>
          <w:rFonts w:ascii="Verdana" w:hAnsi="Verdana"/>
          <w:sz w:val="16"/>
          <w:szCs w:val="16"/>
        </w:rPr>
      </w:pPr>
      <w:r w:rsidRPr="00631346">
        <w:rPr>
          <w:rFonts w:ascii="Verdana" w:hAnsi="Verdana"/>
          <w:sz w:val="16"/>
          <w:szCs w:val="16"/>
        </w:rPr>
        <w:t xml:space="preserve">b. </w:t>
      </w:r>
      <w:r w:rsidRPr="00631346">
        <w:rPr>
          <w:rFonts w:ascii="Verdana" w:hAnsi="Verdana"/>
          <w:sz w:val="16"/>
          <w:szCs w:val="16"/>
        </w:rPr>
        <w:tab/>
        <w:t xml:space="preserve">Hversu hratt þekking starfsmannsins úreldist </w:t>
      </w:r>
      <w:proofErr w:type="gramStart"/>
      <w:r w:rsidRPr="00631346">
        <w:rPr>
          <w:rFonts w:ascii="Verdana" w:hAnsi="Verdana"/>
          <w:sz w:val="16"/>
          <w:szCs w:val="16"/>
        </w:rPr>
        <w:t>og</w:t>
      </w:r>
      <w:proofErr w:type="gramEnd"/>
      <w:r w:rsidRPr="00631346">
        <w:rPr>
          <w:rFonts w:ascii="Verdana" w:hAnsi="Verdana"/>
          <w:sz w:val="16"/>
          <w:szCs w:val="16"/>
        </w:rPr>
        <w:t xml:space="preserve"> hvort gætt sé eðlilegs jafnræðis milli starfsmanna.</w:t>
      </w:r>
    </w:p>
    <w:p w:rsidR="003E2AEC" w:rsidRPr="00631346" w:rsidRDefault="003E2AEC" w:rsidP="00891E8F">
      <w:pPr>
        <w:tabs>
          <w:tab w:val="clear" w:pos="1440"/>
          <w:tab w:val="left" w:pos="1701"/>
        </w:tabs>
        <w:spacing w:before="80"/>
        <w:ind w:left="1702" w:hanging="284"/>
        <w:rPr>
          <w:rFonts w:ascii="Verdana" w:hAnsi="Verdana"/>
          <w:sz w:val="16"/>
          <w:szCs w:val="16"/>
        </w:rPr>
      </w:pPr>
      <w:r w:rsidRPr="00631346">
        <w:rPr>
          <w:rFonts w:ascii="Verdana" w:hAnsi="Verdana"/>
          <w:sz w:val="16"/>
          <w:szCs w:val="16"/>
        </w:rPr>
        <w:t xml:space="preserve">c. </w:t>
      </w:r>
      <w:r w:rsidRPr="00631346">
        <w:rPr>
          <w:rFonts w:ascii="Verdana" w:hAnsi="Verdana"/>
          <w:sz w:val="16"/>
          <w:szCs w:val="16"/>
        </w:rPr>
        <w:tab/>
        <w:t xml:space="preserve">Hvers konar starfsemi er um að ræða </w:t>
      </w:r>
      <w:proofErr w:type="gramStart"/>
      <w:r w:rsidRPr="00631346">
        <w:rPr>
          <w:rFonts w:ascii="Verdana" w:hAnsi="Verdana"/>
          <w:sz w:val="16"/>
          <w:szCs w:val="16"/>
        </w:rPr>
        <w:t>og</w:t>
      </w:r>
      <w:proofErr w:type="gramEnd"/>
      <w:r w:rsidRPr="00631346">
        <w:rPr>
          <w:rFonts w:ascii="Verdana" w:hAnsi="Verdana"/>
          <w:sz w:val="16"/>
          <w:szCs w:val="16"/>
        </w:rPr>
        <w:t xml:space="preserve"> hverjir eru samkeppnisaðilar á þeim markaði sem fyrirtækið starfar og þekking starfsmanns nær til.</w:t>
      </w:r>
    </w:p>
    <w:p w:rsidR="003E2AEC" w:rsidRPr="00631346" w:rsidRDefault="003E2AEC" w:rsidP="00891E8F">
      <w:pPr>
        <w:tabs>
          <w:tab w:val="clear" w:pos="1440"/>
          <w:tab w:val="left" w:pos="1701"/>
        </w:tabs>
        <w:spacing w:before="80"/>
        <w:ind w:left="1702" w:hanging="284"/>
        <w:rPr>
          <w:rFonts w:ascii="Verdana" w:hAnsi="Verdana"/>
          <w:sz w:val="16"/>
          <w:szCs w:val="16"/>
        </w:rPr>
      </w:pPr>
      <w:r w:rsidRPr="00631346">
        <w:rPr>
          <w:rFonts w:ascii="Verdana" w:hAnsi="Verdana"/>
          <w:sz w:val="16"/>
          <w:szCs w:val="16"/>
        </w:rPr>
        <w:t xml:space="preserve">d. </w:t>
      </w:r>
      <w:r w:rsidRPr="00631346">
        <w:rPr>
          <w:rFonts w:ascii="Verdana" w:hAnsi="Verdana"/>
          <w:sz w:val="16"/>
          <w:szCs w:val="16"/>
        </w:rPr>
        <w:tab/>
        <w:t>Að atvinnufrelsi starfsmanns sé ekki skert með ósanngjörnum hætti.</w:t>
      </w:r>
    </w:p>
    <w:p w:rsidR="003E2AEC" w:rsidRPr="00631346" w:rsidRDefault="003E2AEC" w:rsidP="00891E8F">
      <w:pPr>
        <w:tabs>
          <w:tab w:val="clear" w:pos="1440"/>
          <w:tab w:val="left" w:pos="1701"/>
        </w:tabs>
        <w:spacing w:before="80"/>
        <w:ind w:left="1702" w:hanging="284"/>
        <w:rPr>
          <w:rFonts w:ascii="Verdana" w:hAnsi="Verdana"/>
          <w:sz w:val="16"/>
          <w:szCs w:val="16"/>
        </w:rPr>
      </w:pPr>
      <w:r w:rsidRPr="00631346">
        <w:rPr>
          <w:rFonts w:ascii="Verdana" w:hAnsi="Verdana"/>
          <w:sz w:val="16"/>
          <w:szCs w:val="16"/>
        </w:rPr>
        <w:t xml:space="preserve">e. </w:t>
      </w:r>
      <w:r w:rsidRPr="00631346">
        <w:rPr>
          <w:rFonts w:ascii="Verdana" w:hAnsi="Verdana"/>
          <w:sz w:val="16"/>
          <w:szCs w:val="16"/>
        </w:rPr>
        <w:tab/>
        <w:t xml:space="preserve">Að samkeppnisákvæðið sé afmarkað </w:t>
      </w:r>
      <w:proofErr w:type="gramStart"/>
      <w:r w:rsidRPr="00631346">
        <w:rPr>
          <w:rFonts w:ascii="Verdana" w:hAnsi="Verdana"/>
          <w:sz w:val="16"/>
          <w:szCs w:val="16"/>
        </w:rPr>
        <w:t>og</w:t>
      </w:r>
      <w:proofErr w:type="gramEnd"/>
      <w:r w:rsidRPr="00631346">
        <w:rPr>
          <w:rFonts w:ascii="Verdana" w:hAnsi="Verdana"/>
          <w:sz w:val="16"/>
          <w:szCs w:val="16"/>
        </w:rPr>
        <w:t xml:space="preserve"> hnitmiðað í því skyni að vernda ákveðna samkeppnishagsmuni.</w:t>
      </w:r>
    </w:p>
    <w:p w:rsidR="003E2AEC" w:rsidRPr="00631346" w:rsidRDefault="003E2AEC" w:rsidP="00891E8F">
      <w:pPr>
        <w:tabs>
          <w:tab w:val="clear" w:pos="1440"/>
          <w:tab w:val="left" w:pos="1701"/>
        </w:tabs>
        <w:spacing w:before="80"/>
        <w:ind w:left="1702" w:hanging="284"/>
        <w:rPr>
          <w:rFonts w:ascii="Verdana" w:hAnsi="Verdana"/>
          <w:sz w:val="16"/>
          <w:szCs w:val="16"/>
        </w:rPr>
      </w:pPr>
      <w:r w:rsidRPr="00631346">
        <w:rPr>
          <w:rFonts w:ascii="Verdana" w:hAnsi="Verdana"/>
          <w:sz w:val="16"/>
          <w:szCs w:val="16"/>
        </w:rPr>
        <w:t xml:space="preserve">f. </w:t>
      </w:r>
      <w:r w:rsidRPr="00631346">
        <w:rPr>
          <w:rFonts w:ascii="Verdana" w:hAnsi="Verdana"/>
          <w:sz w:val="16"/>
          <w:szCs w:val="16"/>
        </w:rPr>
        <w:tab/>
        <w:t xml:space="preserve">Þá hefur </w:t>
      </w:r>
      <w:proofErr w:type="gramStart"/>
      <w:r w:rsidRPr="00631346">
        <w:rPr>
          <w:rFonts w:ascii="Verdana" w:hAnsi="Verdana"/>
          <w:sz w:val="16"/>
          <w:szCs w:val="16"/>
        </w:rPr>
        <w:t>einnig  áhrif</w:t>
      </w:r>
      <w:proofErr w:type="gramEnd"/>
      <w:r w:rsidRPr="00631346">
        <w:rPr>
          <w:rFonts w:ascii="Verdana" w:hAnsi="Verdana"/>
          <w:sz w:val="16"/>
          <w:szCs w:val="16"/>
        </w:rPr>
        <w:t xml:space="preserve"> hvaða umbun starfsmaður fær, t.d. hver laun hans eru. </w:t>
      </w:r>
    </w:p>
    <w:p w:rsidR="003E2AEC" w:rsidRDefault="003E2AEC" w:rsidP="005662A3">
      <w:pPr>
        <w:tabs>
          <w:tab w:val="clear" w:pos="1440"/>
          <w:tab w:val="left" w:pos="1276"/>
        </w:tabs>
        <w:spacing w:before="80" w:after="80" w:line="240" w:lineRule="auto"/>
        <w:ind w:left="1276" w:firstLine="0"/>
        <w:rPr>
          <w:rFonts w:ascii="Verdana" w:hAnsi="Verdana"/>
          <w:sz w:val="16"/>
          <w:szCs w:val="16"/>
        </w:rPr>
      </w:pPr>
      <w:r w:rsidRPr="00631346">
        <w:rPr>
          <w:rFonts w:ascii="Verdana" w:hAnsi="Verdana"/>
          <w:sz w:val="16"/>
          <w:szCs w:val="16"/>
        </w:rPr>
        <w:t xml:space="preserve">Samkeppnisákvæði ráðningarsamninga gilda ekki sé starfsmanni sagt upp störfum </w:t>
      </w:r>
      <w:proofErr w:type="gramStart"/>
      <w:r w:rsidRPr="00631346">
        <w:rPr>
          <w:rFonts w:ascii="Verdana" w:hAnsi="Verdana"/>
          <w:sz w:val="16"/>
          <w:szCs w:val="16"/>
        </w:rPr>
        <w:t>án</w:t>
      </w:r>
      <w:proofErr w:type="gramEnd"/>
      <w:r w:rsidRPr="00631346">
        <w:rPr>
          <w:rFonts w:ascii="Verdana" w:hAnsi="Verdana"/>
          <w:sz w:val="16"/>
          <w:szCs w:val="16"/>
        </w:rPr>
        <w:t xml:space="preserve"> þess að hann hafi sjálfur gefið nægilega ástæðu til þess.</w:t>
      </w:r>
    </w:p>
    <w:p w:rsidR="00891E8F" w:rsidRPr="00631346" w:rsidRDefault="00891E8F" w:rsidP="005662A3">
      <w:pPr>
        <w:tabs>
          <w:tab w:val="clear" w:pos="1440"/>
          <w:tab w:val="left" w:pos="1276"/>
        </w:tabs>
        <w:spacing w:before="80" w:after="80" w:line="240" w:lineRule="auto"/>
        <w:ind w:left="1276" w:firstLine="0"/>
        <w:rPr>
          <w:rFonts w:ascii="Verdana" w:hAnsi="Verdana"/>
          <w:sz w:val="16"/>
          <w:szCs w:val="16"/>
          <w:lang w:val="is-IS"/>
        </w:rPr>
      </w:pPr>
    </w:p>
    <w:p w:rsidR="003E2AEC" w:rsidRPr="00631346" w:rsidRDefault="003E2AEC" w:rsidP="005662A3">
      <w:pPr>
        <w:tabs>
          <w:tab w:val="clear" w:pos="1440"/>
          <w:tab w:val="left" w:pos="1276"/>
        </w:tabs>
        <w:spacing w:before="80" w:after="80"/>
        <w:ind w:left="1276" w:hanging="1276"/>
        <w:rPr>
          <w:rFonts w:ascii="Verdana" w:hAnsi="Verdana"/>
          <w:sz w:val="16"/>
          <w:szCs w:val="16"/>
          <w:lang w:val="is-IS"/>
        </w:rPr>
      </w:pPr>
      <w:r w:rsidRPr="00631346">
        <w:rPr>
          <w:rFonts w:ascii="Verdana" w:hAnsi="Verdana"/>
          <w:sz w:val="16"/>
          <w:szCs w:val="16"/>
          <w:lang w:val="is-IS"/>
        </w:rPr>
        <w:t xml:space="preserve">1.6.8. </w:t>
      </w:r>
      <w:r w:rsidR="00631346">
        <w:rPr>
          <w:rFonts w:ascii="Verdana" w:hAnsi="Verdana"/>
          <w:sz w:val="16"/>
          <w:szCs w:val="16"/>
          <w:lang w:val="is-IS"/>
        </w:rPr>
        <w:tab/>
      </w:r>
      <w:r w:rsidRPr="00E27519">
        <w:rPr>
          <w:rFonts w:ascii="Verdana" w:hAnsi="Verdana"/>
          <w:sz w:val="16"/>
          <w:szCs w:val="16"/>
          <w:u w:val="single"/>
          <w:lang w:val="is-IS"/>
        </w:rPr>
        <w:t>Laun í erlendum gjaldmiðli</w:t>
      </w:r>
    </w:p>
    <w:p w:rsidR="003E2AEC" w:rsidRPr="00631346" w:rsidRDefault="003E2AEC" w:rsidP="005662A3">
      <w:pPr>
        <w:tabs>
          <w:tab w:val="clear" w:pos="1440"/>
        </w:tabs>
        <w:spacing w:before="80" w:after="80"/>
        <w:ind w:left="1276" w:firstLine="0"/>
        <w:rPr>
          <w:rFonts w:ascii="Verdana" w:hAnsi="Verdana"/>
          <w:color w:val="000000"/>
          <w:sz w:val="16"/>
          <w:szCs w:val="16"/>
        </w:rPr>
      </w:pPr>
      <w:r w:rsidRPr="00631346">
        <w:rPr>
          <w:rFonts w:ascii="Verdana" w:hAnsi="Verdana"/>
          <w:color w:val="000000"/>
          <w:sz w:val="16"/>
          <w:szCs w:val="16"/>
        </w:rPr>
        <w:t xml:space="preserve">Heimilt er að greiða hluta fastra mánaðarlauna í erlendum gjaldmiðli eða tengja hluta fastra mánaðarlauna við gengi erlends gjaldmiðils með samkomulagi starfsmanns </w:t>
      </w:r>
      <w:proofErr w:type="gramStart"/>
      <w:r w:rsidRPr="00631346">
        <w:rPr>
          <w:rFonts w:ascii="Verdana" w:hAnsi="Verdana"/>
          <w:color w:val="000000"/>
          <w:sz w:val="16"/>
          <w:szCs w:val="16"/>
        </w:rPr>
        <w:t>og</w:t>
      </w:r>
      <w:proofErr w:type="gramEnd"/>
      <w:r w:rsidRPr="00631346">
        <w:rPr>
          <w:rFonts w:ascii="Verdana" w:hAnsi="Verdana"/>
          <w:color w:val="000000"/>
          <w:sz w:val="16"/>
          <w:szCs w:val="16"/>
        </w:rPr>
        <w:t xml:space="preserve"> atvinnu</w:t>
      </w:r>
      <w:r w:rsidR="00891E8F">
        <w:rPr>
          <w:rFonts w:ascii="Verdana" w:hAnsi="Verdana"/>
          <w:color w:val="000000"/>
          <w:sz w:val="16"/>
          <w:szCs w:val="16"/>
        </w:rPr>
        <w:softHyphen/>
      </w:r>
      <w:r w:rsidRPr="00631346">
        <w:rPr>
          <w:rFonts w:ascii="Verdana" w:hAnsi="Verdana"/>
          <w:color w:val="000000"/>
          <w:sz w:val="16"/>
          <w:szCs w:val="16"/>
        </w:rPr>
        <w:t xml:space="preserve">rekanda. Miða skal við sölugengi gjaldmiðilsins á þeim degi (samningsdegi) </w:t>
      </w:r>
      <w:proofErr w:type="gramStart"/>
      <w:r w:rsidRPr="00631346">
        <w:rPr>
          <w:rFonts w:ascii="Verdana" w:hAnsi="Verdana"/>
          <w:color w:val="000000"/>
          <w:sz w:val="16"/>
          <w:szCs w:val="16"/>
        </w:rPr>
        <w:t>sem</w:t>
      </w:r>
      <w:proofErr w:type="gramEnd"/>
      <w:r w:rsidRPr="00631346">
        <w:rPr>
          <w:rFonts w:ascii="Verdana" w:hAnsi="Verdana"/>
          <w:color w:val="000000"/>
          <w:sz w:val="16"/>
          <w:szCs w:val="16"/>
        </w:rPr>
        <w:t xml:space="preserve"> samkomulag starfsmanns og atvinnu</w:t>
      </w:r>
      <w:r w:rsidR="00891E8F">
        <w:rPr>
          <w:rFonts w:ascii="Verdana" w:hAnsi="Verdana"/>
          <w:color w:val="000000"/>
          <w:sz w:val="16"/>
          <w:szCs w:val="16"/>
        </w:rPr>
        <w:softHyphen/>
      </w:r>
      <w:r w:rsidRPr="00631346">
        <w:rPr>
          <w:rFonts w:ascii="Verdana" w:hAnsi="Verdana"/>
          <w:color w:val="000000"/>
          <w:sz w:val="16"/>
          <w:szCs w:val="16"/>
        </w:rPr>
        <w:t>rekenda er gert.</w:t>
      </w:r>
    </w:p>
    <w:p w:rsidR="003E2AEC" w:rsidRPr="00631346" w:rsidRDefault="003E2AEC" w:rsidP="005662A3">
      <w:pPr>
        <w:spacing w:before="80" w:after="80"/>
        <w:ind w:hanging="164"/>
        <w:contextualSpacing/>
        <w:rPr>
          <w:rFonts w:ascii="Verdana" w:hAnsi="Verdana"/>
          <w:color w:val="000000"/>
          <w:sz w:val="16"/>
          <w:szCs w:val="16"/>
        </w:rPr>
      </w:pPr>
      <w:r w:rsidRPr="00631346">
        <w:rPr>
          <w:rFonts w:ascii="Verdana" w:hAnsi="Verdana"/>
          <w:color w:val="000000"/>
          <w:sz w:val="16"/>
          <w:szCs w:val="16"/>
        </w:rPr>
        <w:lastRenderedPageBreak/>
        <w:t xml:space="preserve">Föst mánaðarlaun skal reikna </w:t>
      </w:r>
      <w:proofErr w:type="gramStart"/>
      <w:r w:rsidRPr="00631346">
        <w:rPr>
          <w:rFonts w:ascii="Verdana" w:hAnsi="Verdana"/>
          <w:color w:val="000000"/>
          <w:sz w:val="16"/>
          <w:szCs w:val="16"/>
        </w:rPr>
        <w:t>og</w:t>
      </w:r>
      <w:proofErr w:type="gramEnd"/>
      <w:r w:rsidRPr="00631346">
        <w:rPr>
          <w:rFonts w:ascii="Verdana" w:hAnsi="Verdana"/>
          <w:color w:val="000000"/>
          <w:sz w:val="16"/>
          <w:szCs w:val="16"/>
        </w:rPr>
        <w:t xml:space="preserve"> setja fram á launaseðli á eftirfarandi hátt: </w:t>
      </w:r>
    </w:p>
    <w:p w:rsidR="003E2AEC" w:rsidRPr="00631346" w:rsidRDefault="003E2AEC" w:rsidP="00891E8F">
      <w:pPr>
        <w:numPr>
          <w:ilvl w:val="0"/>
          <w:numId w:val="13"/>
        </w:numPr>
        <w:tabs>
          <w:tab w:val="clear" w:pos="720"/>
          <w:tab w:val="clear" w:pos="1440"/>
          <w:tab w:val="num" w:pos="1701"/>
        </w:tabs>
        <w:overflowPunct/>
        <w:autoSpaceDE/>
        <w:autoSpaceDN/>
        <w:adjustRightInd/>
        <w:spacing w:before="80" w:line="240" w:lineRule="auto"/>
        <w:ind w:left="1701" w:hanging="425"/>
        <w:textAlignment w:val="auto"/>
        <w:rPr>
          <w:rFonts w:ascii="Verdana" w:hAnsi="Verdana"/>
          <w:color w:val="000000"/>
          <w:sz w:val="16"/>
          <w:szCs w:val="16"/>
        </w:rPr>
      </w:pPr>
      <w:r w:rsidRPr="00631346">
        <w:rPr>
          <w:rFonts w:ascii="Verdana" w:hAnsi="Verdana"/>
          <w:color w:val="000000"/>
          <w:sz w:val="16"/>
          <w:szCs w:val="16"/>
        </w:rPr>
        <w:t>Föst mánaðarlaun í íslenskum krónum á samningsdegi.</w:t>
      </w:r>
    </w:p>
    <w:p w:rsidR="003E2AEC" w:rsidRPr="00631346" w:rsidRDefault="003E2AEC" w:rsidP="00891E8F">
      <w:pPr>
        <w:numPr>
          <w:ilvl w:val="0"/>
          <w:numId w:val="13"/>
        </w:numPr>
        <w:tabs>
          <w:tab w:val="clear" w:pos="720"/>
          <w:tab w:val="clear" w:pos="1440"/>
          <w:tab w:val="num" w:pos="1701"/>
        </w:tabs>
        <w:overflowPunct/>
        <w:autoSpaceDE/>
        <w:autoSpaceDN/>
        <w:adjustRightInd/>
        <w:spacing w:before="80" w:line="240" w:lineRule="auto"/>
        <w:ind w:left="1701" w:hanging="425"/>
        <w:textAlignment w:val="auto"/>
        <w:rPr>
          <w:rFonts w:ascii="Verdana" w:hAnsi="Verdana"/>
          <w:color w:val="000000"/>
          <w:sz w:val="16"/>
          <w:szCs w:val="16"/>
        </w:rPr>
      </w:pPr>
      <w:r w:rsidRPr="00631346">
        <w:rPr>
          <w:rFonts w:ascii="Verdana" w:hAnsi="Verdana"/>
          <w:color w:val="000000"/>
          <w:sz w:val="16"/>
          <w:szCs w:val="16"/>
        </w:rPr>
        <w:t xml:space="preserve">Til frádráttar kemur sú krónutala </w:t>
      </w:r>
      <w:proofErr w:type="gramStart"/>
      <w:r w:rsidRPr="00631346">
        <w:rPr>
          <w:rFonts w:ascii="Verdana" w:hAnsi="Verdana"/>
          <w:color w:val="000000"/>
          <w:sz w:val="16"/>
          <w:szCs w:val="16"/>
        </w:rPr>
        <w:t>sem</w:t>
      </w:r>
      <w:proofErr w:type="gramEnd"/>
      <w:r w:rsidRPr="00631346">
        <w:rPr>
          <w:rFonts w:ascii="Verdana" w:hAnsi="Verdana"/>
          <w:color w:val="000000"/>
          <w:sz w:val="16"/>
          <w:szCs w:val="16"/>
        </w:rPr>
        <w:t xml:space="preserve"> samkomulag er um að greiða í erlendum gjaldmiðli eða tengja við gengi erlends gjaldmiðils á samningsdegi.</w:t>
      </w:r>
      <w:r w:rsidRPr="00631346" w:rsidDel="00346D5B">
        <w:rPr>
          <w:rFonts w:ascii="Verdana" w:hAnsi="Verdana"/>
          <w:color w:val="000080"/>
          <w:sz w:val="16"/>
          <w:szCs w:val="16"/>
        </w:rPr>
        <w:t xml:space="preserve"> </w:t>
      </w:r>
    </w:p>
    <w:p w:rsidR="003E2AEC" w:rsidRPr="00631346" w:rsidRDefault="003E2AEC" w:rsidP="00891E8F">
      <w:pPr>
        <w:numPr>
          <w:ilvl w:val="0"/>
          <w:numId w:val="13"/>
        </w:numPr>
        <w:tabs>
          <w:tab w:val="clear" w:pos="720"/>
          <w:tab w:val="clear" w:pos="1440"/>
          <w:tab w:val="num" w:pos="1701"/>
        </w:tabs>
        <w:overflowPunct/>
        <w:autoSpaceDE/>
        <w:autoSpaceDN/>
        <w:adjustRightInd/>
        <w:spacing w:before="80" w:line="240" w:lineRule="auto"/>
        <w:ind w:left="1701" w:hanging="425"/>
        <w:textAlignment w:val="auto"/>
        <w:rPr>
          <w:rFonts w:ascii="Verdana" w:hAnsi="Verdana"/>
          <w:color w:val="000000"/>
          <w:sz w:val="16"/>
          <w:szCs w:val="16"/>
        </w:rPr>
      </w:pPr>
      <w:r w:rsidRPr="00631346">
        <w:rPr>
          <w:rFonts w:ascii="Verdana" w:hAnsi="Verdana"/>
          <w:color w:val="000000"/>
          <w:sz w:val="16"/>
          <w:szCs w:val="16"/>
        </w:rPr>
        <w:t xml:space="preserve">Hluti fastra mánaðarlauna </w:t>
      </w:r>
      <w:proofErr w:type="gramStart"/>
      <w:r w:rsidRPr="00631346">
        <w:rPr>
          <w:rFonts w:ascii="Verdana" w:hAnsi="Verdana"/>
          <w:color w:val="000000"/>
          <w:sz w:val="16"/>
          <w:szCs w:val="16"/>
        </w:rPr>
        <w:t>sem</w:t>
      </w:r>
      <w:proofErr w:type="gramEnd"/>
      <w:r w:rsidRPr="00631346">
        <w:rPr>
          <w:rFonts w:ascii="Verdana" w:hAnsi="Verdana"/>
          <w:color w:val="000000"/>
          <w:sz w:val="16"/>
          <w:szCs w:val="16"/>
        </w:rPr>
        <w:t xml:space="preserve"> er greiddur eða tengdur erlendum gjaldmiðli (sbr. lið 2), reiknaður í íslenskum krónum á sölugengi erlenda gjaldmiðilsins þremur viðskiptadögum fyrir útborgunardag.</w:t>
      </w:r>
    </w:p>
    <w:p w:rsidR="003E2AEC" w:rsidRPr="00631346" w:rsidRDefault="003E2AEC" w:rsidP="005662A3">
      <w:pPr>
        <w:tabs>
          <w:tab w:val="clear" w:pos="1440"/>
        </w:tabs>
        <w:spacing w:before="80" w:after="80"/>
        <w:ind w:left="1276" w:firstLine="0"/>
        <w:rPr>
          <w:rFonts w:ascii="Verdana" w:hAnsi="Verdana"/>
          <w:color w:val="000000"/>
          <w:sz w:val="16"/>
          <w:szCs w:val="16"/>
        </w:rPr>
      </w:pPr>
      <w:proofErr w:type="gramStart"/>
      <w:r w:rsidRPr="00631346">
        <w:rPr>
          <w:rFonts w:ascii="Verdana" w:hAnsi="Verdana"/>
          <w:color w:val="000000"/>
          <w:sz w:val="16"/>
          <w:szCs w:val="16"/>
        </w:rPr>
        <w:t>Samtala 1.-3.</w:t>
      </w:r>
      <w:proofErr w:type="gramEnd"/>
      <w:r w:rsidRPr="00631346">
        <w:rPr>
          <w:rFonts w:ascii="Verdana" w:hAnsi="Verdana"/>
          <w:color w:val="000000"/>
          <w:sz w:val="16"/>
          <w:szCs w:val="16"/>
        </w:rPr>
        <w:t xml:space="preserve"> </w:t>
      </w:r>
      <w:proofErr w:type="gramStart"/>
      <w:r w:rsidRPr="00631346">
        <w:rPr>
          <w:rFonts w:ascii="Verdana" w:hAnsi="Verdana"/>
          <w:color w:val="000000"/>
          <w:sz w:val="16"/>
          <w:szCs w:val="16"/>
        </w:rPr>
        <w:t>getur</w:t>
      </w:r>
      <w:proofErr w:type="gramEnd"/>
      <w:r w:rsidRPr="00631346">
        <w:rPr>
          <w:rFonts w:ascii="Verdana" w:hAnsi="Verdana"/>
          <w:color w:val="000000"/>
          <w:sz w:val="16"/>
          <w:szCs w:val="16"/>
        </w:rPr>
        <w:t xml:space="preserve"> þó aldrei orðið lægri en sá lágmarkstaxti kjarasamnings sem gildir fyrir viðkomandi starfsgrein. </w:t>
      </w:r>
    </w:p>
    <w:p w:rsidR="003E2AEC" w:rsidRPr="00631346" w:rsidRDefault="003E2AEC" w:rsidP="005662A3">
      <w:pPr>
        <w:tabs>
          <w:tab w:val="clear" w:pos="1440"/>
        </w:tabs>
        <w:spacing w:before="80" w:after="80"/>
        <w:ind w:left="1276" w:firstLine="0"/>
        <w:rPr>
          <w:rFonts w:ascii="Verdana" w:hAnsi="Verdana"/>
          <w:color w:val="000000"/>
          <w:sz w:val="16"/>
          <w:szCs w:val="16"/>
        </w:rPr>
      </w:pPr>
      <w:proofErr w:type="gramStart"/>
      <w:r w:rsidRPr="00631346">
        <w:rPr>
          <w:rFonts w:ascii="Verdana" w:hAnsi="Verdana"/>
          <w:color w:val="000000"/>
          <w:sz w:val="16"/>
          <w:szCs w:val="16"/>
        </w:rPr>
        <w:t>Samtala 1.-3.</w:t>
      </w:r>
      <w:proofErr w:type="gramEnd"/>
      <w:r w:rsidRPr="00631346">
        <w:rPr>
          <w:rFonts w:ascii="Verdana" w:hAnsi="Verdana"/>
          <w:color w:val="000000"/>
          <w:sz w:val="16"/>
          <w:szCs w:val="16"/>
        </w:rPr>
        <w:t xml:space="preserve"> </w:t>
      </w:r>
      <w:proofErr w:type="gramStart"/>
      <w:r w:rsidRPr="00631346">
        <w:rPr>
          <w:rFonts w:ascii="Verdana" w:hAnsi="Verdana"/>
          <w:color w:val="000000"/>
          <w:sz w:val="16"/>
          <w:szCs w:val="16"/>
        </w:rPr>
        <w:t>myndar</w:t>
      </w:r>
      <w:proofErr w:type="gramEnd"/>
      <w:r w:rsidRPr="00631346">
        <w:rPr>
          <w:rFonts w:ascii="Verdana" w:hAnsi="Verdana"/>
          <w:color w:val="000000"/>
          <w:sz w:val="16"/>
          <w:szCs w:val="16"/>
        </w:rPr>
        <w:t xml:space="preserve"> stofn til greiðslu opinberra gjalda og iðgjalda skv. </w:t>
      </w:r>
      <w:proofErr w:type="gramStart"/>
      <w:r w:rsidRPr="00631346">
        <w:rPr>
          <w:rFonts w:ascii="Verdana" w:hAnsi="Verdana"/>
          <w:color w:val="000000"/>
          <w:sz w:val="16"/>
          <w:szCs w:val="16"/>
        </w:rPr>
        <w:t>kjarasamningi</w:t>
      </w:r>
      <w:proofErr w:type="gramEnd"/>
      <w:r w:rsidRPr="00631346">
        <w:rPr>
          <w:rFonts w:ascii="Verdana" w:hAnsi="Verdana"/>
          <w:color w:val="000000"/>
          <w:sz w:val="16"/>
          <w:szCs w:val="16"/>
        </w:rPr>
        <w:t xml:space="preserve">, s.s. í lífeyris-, félags-, sjúkra-, endurhæfingar-, orlofsheimila- og endurmenntunarsjóði. </w:t>
      </w:r>
    </w:p>
    <w:p w:rsidR="003E2AEC" w:rsidRPr="00631346" w:rsidRDefault="003E2AEC" w:rsidP="005662A3">
      <w:pPr>
        <w:tabs>
          <w:tab w:val="clear" w:pos="1440"/>
        </w:tabs>
        <w:spacing w:before="80" w:after="80"/>
        <w:ind w:left="1276" w:firstLine="0"/>
        <w:rPr>
          <w:rFonts w:ascii="Verdana" w:hAnsi="Verdana"/>
          <w:color w:val="000000"/>
          <w:sz w:val="16"/>
          <w:szCs w:val="16"/>
        </w:rPr>
      </w:pPr>
      <w:r w:rsidRPr="00631346">
        <w:rPr>
          <w:rFonts w:ascii="Verdana" w:hAnsi="Verdana"/>
          <w:color w:val="000000"/>
          <w:sz w:val="16"/>
          <w:szCs w:val="16"/>
        </w:rPr>
        <w:t xml:space="preserve">Starfsmanni </w:t>
      </w:r>
      <w:proofErr w:type="gramStart"/>
      <w:r w:rsidRPr="00631346">
        <w:rPr>
          <w:rFonts w:ascii="Verdana" w:hAnsi="Verdana"/>
          <w:color w:val="000000"/>
          <w:sz w:val="16"/>
          <w:szCs w:val="16"/>
        </w:rPr>
        <w:t>og</w:t>
      </w:r>
      <w:proofErr w:type="gramEnd"/>
      <w:r w:rsidRPr="00631346">
        <w:rPr>
          <w:rFonts w:ascii="Verdana" w:hAnsi="Verdana"/>
          <w:color w:val="000000"/>
          <w:sz w:val="16"/>
          <w:szCs w:val="16"/>
        </w:rPr>
        <w:t xml:space="preserve"> atvinnurekanda er heimilt að semja um að yfirvinna, vaktaálög, bónusar og aðrar greiðslur verði gerðar upp að hluta eða öllu leyti í erlendum gjaldmiðli. </w:t>
      </w:r>
    </w:p>
    <w:p w:rsidR="003E2AEC" w:rsidRPr="00631346" w:rsidRDefault="003E2AEC" w:rsidP="005662A3">
      <w:pPr>
        <w:tabs>
          <w:tab w:val="clear" w:pos="1440"/>
        </w:tabs>
        <w:spacing w:before="80" w:after="80"/>
        <w:ind w:left="1276" w:firstLine="0"/>
        <w:rPr>
          <w:rFonts w:ascii="Verdana" w:hAnsi="Verdana"/>
          <w:color w:val="000000"/>
          <w:sz w:val="16"/>
          <w:szCs w:val="16"/>
        </w:rPr>
      </w:pPr>
      <w:r w:rsidRPr="00631346">
        <w:rPr>
          <w:rFonts w:ascii="Verdana" w:hAnsi="Verdana"/>
          <w:color w:val="000000"/>
          <w:sz w:val="16"/>
          <w:szCs w:val="16"/>
        </w:rPr>
        <w:t xml:space="preserve">Launahækkanir skulu einungis reiknast á lið </w:t>
      </w:r>
      <w:proofErr w:type="gramStart"/>
      <w:r w:rsidRPr="00631346">
        <w:rPr>
          <w:rFonts w:ascii="Verdana" w:hAnsi="Verdana"/>
          <w:color w:val="000000"/>
          <w:sz w:val="16"/>
          <w:szCs w:val="16"/>
        </w:rPr>
        <w:t>1.,</w:t>
      </w:r>
      <w:proofErr w:type="gramEnd"/>
      <w:r w:rsidRPr="00631346">
        <w:rPr>
          <w:rFonts w:ascii="Verdana" w:hAnsi="Verdana"/>
          <w:color w:val="000000"/>
          <w:sz w:val="16"/>
          <w:szCs w:val="16"/>
        </w:rPr>
        <w:t xml:space="preserve"> þ.e. föst mánaðarlaun í íslenskum krónum.</w:t>
      </w:r>
    </w:p>
    <w:p w:rsidR="003E2AEC" w:rsidRPr="00631346" w:rsidRDefault="003E2AEC" w:rsidP="005662A3">
      <w:pPr>
        <w:tabs>
          <w:tab w:val="clear" w:pos="1440"/>
        </w:tabs>
        <w:spacing w:before="80" w:after="80"/>
        <w:ind w:left="1276" w:firstLine="0"/>
        <w:rPr>
          <w:rFonts w:ascii="Verdana" w:hAnsi="Verdana"/>
          <w:color w:val="000000"/>
          <w:sz w:val="16"/>
          <w:szCs w:val="16"/>
        </w:rPr>
      </w:pPr>
      <w:r w:rsidRPr="00631346">
        <w:rPr>
          <w:rFonts w:ascii="Verdana" w:hAnsi="Verdana"/>
          <w:color w:val="000000"/>
          <w:sz w:val="16"/>
          <w:szCs w:val="16"/>
        </w:rPr>
        <w:t xml:space="preserve">Starfsmaður getur hvenær </w:t>
      </w:r>
      <w:proofErr w:type="gramStart"/>
      <w:r w:rsidRPr="00631346">
        <w:rPr>
          <w:rFonts w:ascii="Verdana" w:hAnsi="Verdana"/>
          <w:color w:val="000000"/>
          <w:sz w:val="16"/>
          <w:szCs w:val="16"/>
        </w:rPr>
        <w:t>sem</w:t>
      </w:r>
      <w:proofErr w:type="gramEnd"/>
      <w:r w:rsidRPr="00631346">
        <w:rPr>
          <w:rFonts w:ascii="Verdana" w:hAnsi="Verdana"/>
          <w:color w:val="000000"/>
          <w:sz w:val="16"/>
          <w:szCs w:val="16"/>
        </w:rPr>
        <w:t xml:space="preserve"> er óskað eftir uppsögn samkomulagsins. Setji starfsmaður fram slíka ósk skal atvinnurekandi verða við henni innan frá og með þarnæstu mánaðamótum frá því hún er sett fram</w:t>
      </w:r>
      <w:proofErr w:type="gramStart"/>
      <w:r w:rsidRPr="00631346">
        <w:rPr>
          <w:rFonts w:ascii="Verdana" w:hAnsi="Verdana"/>
          <w:color w:val="000000"/>
          <w:sz w:val="16"/>
          <w:szCs w:val="16"/>
        </w:rPr>
        <w:t>..</w:t>
      </w:r>
      <w:proofErr w:type="gramEnd"/>
      <w:r w:rsidRPr="00631346">
        <w:rPr>
          <w:rFonts w:ascii="Verdana" w:hAnsi="Verdana"/>
          <w:color w:val="000000"/>
          <w:sz w:val="16"/>
          <w:szCs w:val="16"/>
        </w:rPr>
        <w:t xml:space="preserve"> </w:t>
      </w:r>
      <w:proofErr w:type="gramStart"/>
      <w:r w:rsidRPr="00631346">
        <w:rPr>
          <w:rFonts w:ascii="Verdana" w:hAnsi="Verdana"/>
          <w:color w:val="000000"/>
          <w:sz w:val="16"/>
          <w:szCs w:val="16"/>
        </w:rPr>
        <w:t>Starfsmaður skal þá fá laun skv.</w:t>
      </w:r>
      <w:proofErr w:type="gramEnd"/>
      <w:r w:rsidRPr="00631346">
        <w:rPr>
          <w:rFonts w:ascii="Verdana" w:hAnsi="Verdana"/>
          <w:color w:val="000000"/>
          <w:sz w:val="16"/>
          <w:szCs w:val="16"/>
        </w:rPr>
        <w:t xml:space="preserve"> </w:t>
      </w:r>
      <w:proofErr w:type="gramStart"/>
      <w:r w:rsidRPr="00631346">
        <w:rPr>
          <w:rFonts w:ascii="Verdana" w:hAnsi="Verdana"/>
          <w:color w:val="000000"/>
          <w:sz w:val="16"/>
          <w:szCs w:val="16"/>
        </w:rPr>
        <w:t>lið</w:t>
      </w:r>
      <w:proofErr w:type="gramEnd"/>
      <w:r w:rsidRPr="00631346">
        <w:rPr>
          <w:rFonts w:ascii="Verdana" w:hAnsi="Verdana"/>
          <w:color w:val="000000"/>
          <w:sz w:val="16"/>
          <w:szCs w:val="16"/>
        </w:rPr>
        <w:t xml:space="preserve"> 1. </w:t>
      </w:r>
      <w:proofErr w:type="gramStart"/>
      <w:r w:rsidRPr="00631346">
        <w:rPr>
          <w:rFonts w:ascii="Verdana" w:hAnsi="Verdana"/>
          <w:color w:val="000000"/>
          <w:sz w:val="16"/>
          <w:szCs w:val="16"/>
        </w:rPr>
        <w:t>með</w:t>
      </w:r>
      <w:proofErr w:type="gramEnd"/>
      <w:r w:rsidRPr="00631346">
        <w:rPr>
          <w:rFonts w:ascii="Verdana" w:hAnsi="Verdana"/>
          <w:color w:val="000000"/>
          <w:sz w:val="16"/>
          <w:szCs w:val="16"/>
        </w:rPr>
        <w:t xml:space="preserve"> áorðnum breytingum frá þeim degi sem upphaflegt samkomulag var gert.</w:t>
      </w:r>
    </w:p>
    <w:p w:rsidR="003E2AEC" w:rsidRPr="00631346" w:rsidRDefault="003E2AEC" w:rsidP="005662A3">
      <w:pPr>
        <w:tabs>
          <w:tab w:val="clear" w:pos="1440"/>
        </w:tabs>
        <w:spacing w:before="80" w:after="80"/>
        <w:ind w:left="1276" w:firstLine="0"/>
        <w:rPr>
          <w:rFonts w:ascii="Verdana" w:hAnsi="Verdana"/>
          <w:color w:val="000000"/>
          <w:sz w:val="16"/>
          <w:szCs w:val="16"/>
        </w:rPr>
      </w:pPr>
      <w:r w:rsidRPr="00631346">
        <w:rPr>
          <w:rFonts w:ascii="Verdana" w:hAnsi="Verdana"/>
          <w:color w:val="000000"/>
          <w:sz w:val="16"/>
          <w:szCs w:val="16"/>
        </w:rPr>
        <w:t xml:space="preserve">Starfsmaður </w:t>
      </w:r>
      <w:proofErr w:type="gramStart"/>
      <w:r w:rsidRPr="00631346">
        <w:rPr>
          <w:rFonts w:ascii="Verdana" w:hAnsi="Verdana"/>
          <w:color w:val="000000"/>
          <w:sz w:val="16"/>
          <w:szCs w:val="16"/>
        </w:rPr>
        <w:t>og</w:t>
      </w:r>
      <w:proofErr w:type="gramEnd"/>
      <w:r w:rsidRPr="00631346">
        <w:rPr>
          <w:rFonts w:ascii="Verdana" w:hAnsi="Verdana"/>
          <w:color w:val="000000"/>
          <w:sz w:val="16"/>
          <w:szCs w:val="16"/>
        </w:rPr>
        <w:t xml:space="preserve"> atvinnurekandi skulu gera skriflegt samkomulag um greiðslu launa í erlendum gjaldmiðli eða tengingu launa við erlend</w:t>
      </w:r>
      <w:r w:rsidR="00891E8F">
        <w:rPr>
          <w:rFonts w:ascii="Verdana" w:hAnsi="Verdana"/>
          <w:color w:val="000000"/>
          <w:sz w:val="16"/>
          <w:szCs w:val="16"/>
        </w:rPr>
        <w:t>an gjal</w:t>
      </w:r>
      <w:r w:rsidR="00D1626B">
        <w:rPr>
          <w:rFonts w:ascii="Verdana" w:hAnsi="Verdana"/>
          <w:color w:val="000000"/>
          <w:sz w:val="16"/>
          <w:szCs w:val="16"/>
        </w:rPr>
        <w:t xml:space="preserve">dmiðil, sbr. </w:t>
      </w:r>
      <w:proofErr w:type="gramStart"/>
      <w:r w:rsidR="00D1626B">
        <w:rPr>
          <w:rFonts w:ascii="Verdana" w:hAnsi="Verdana"/>
          <w:color w:val="000000"/>
          <w:sz w:val="16"/>
          <w:szCs w:val="16"/>
        </w:rPr>
        <w:t>fylgiskjal</w:t>
      </w:r>
      <w:proofErr w:type="gramEnd"/>
      <w:r w:rsidR="00D1626B">
        <w:rPr>
          <w:rFonts w:ascii="Verdana" w:hAnsi="Verdana"/>
          <w:color w:val="000000"/>
          <w:sz w:val="16"/>
          <w:szCs w:val="16"/>
        </w:rPr>
        <w:t xml:space="preserve"> á bls 58</w:t>
      </w:r>
      <w:r w:rsidRPr="00631346">
        <w:rPr>
          <w:rFonts w:ascii="Verdana" w:hAnsi="Verdana"/>
          <w:color w:val="000000"/>
          <w:sz w:val="16"/>
          <w:szCs w:val="16"/>
        </w:rPr>
        <w:t>.</w:t>
      </w:r>
    </w:p>
    <w:p w:rsidR="00CA6D74" w:rsidRPr="006E7B66" w:rsidRDefault="004021E4" w:rsidP="004021E4">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rFonts w:ascii="Verdana" w:hAnsi="Verdana"/>
          <w:sz w:val="15"/>
          <w:szCs w:val="15"/>
          <w:lang w:val="is-IS"/>
        </w:rPr>
        <w:br w:type="page"/>
      </w:r>
      <w:bookmarkStart w:id="15" w:name="_Toc90348784"/>
      <w:bookmarkStart w:id="16" w:name="_Toc307216503"/>
      <w:r w:rsidR="00CA6D74" w:rsidRPr="006E7B66">
        <w:rPr>
          <w:rFonts w:ascii="Verdana" w:hAnsi="Verdana"/>
          <w:b w:val="0"/>
          <w:i w:val="0"/>
          <w:kern w:val="0"/>
          <w:sz w:val="30"/>
          <w:szCs w:val="30"/>
          <w:lang w:val="is-IS"/>
        </w:rPr>
        <w:lastRenderedPageBreak/>
        <w:t>2.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Pr="006E7B66">
        <w:rPr>
          <w:rFonts w:ascii="Verdana" w:hAnsi="Verdana"/>
          <w:b w:val="0"/>
          <w:i w:val="0"/>
          <w:kern w:val="0"/>
          <w:sz w:val="30"/>
          <w:szCs w:val="30"/>
          <w:lang w:val="is-IS"/>
        </w:rPr>
        <w:t>m vinnutíma</w:t>
      </w:r>
      <w:bookmarkEnd w:id="15"/>
      <w:bookmarkEnd w:id="16"/>
    </w:p>
    <w:p w:rsidR="00CA6D74" w:rsidRPr="006E7B66" w:rsidRDefault="004021E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7" w:name="_Toc90348785"/>
      <w:bookmarkStart w:id="18" w:name="_Toc307216504"/>
      <w:r w:rsidRPr="006E7B66">
        <w:rPr>
          <w:rFonts w:ascii="Verdana" w:hAnsi="Verdana"/>
          <w:b w:val="0"/>
          <w:sz w:val="27"/>
          <w:szCs w:val="27"/>
          <w:lang w:val="is-IS"/>
        </w:rPr>
        <w:t>2.1.</w:t>
      </w:r>
      <w:r w:rsidRPr="006E7B66">
        <w:rPr>
          <w:rFonts w:ascii="Verdana" w:hAnsi="Verdana"/>
          <w:b w:val="0"/>
          <w:sz w:val="27"/>
          <w:szCs w:val="27"/>
          <w:lang w:val="is-IS"/>
        </w:rPr>
        <w:tab/>
        <w:t>Dagvinna</w:t>
      </w:r>
      <w:bookmarkEnd w:id="17"/>
      <w:bookmarkEnd w:id="18"/>
    </w:p>
    <w:p w:rsidR="00CA6D74" w:rsidRPr="00FB5E7D"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2.1.1.</w:t>
      </w:r>
      <w:r w:rsidRPr="00FB5E7D">
        <w:rPr>
          <w:rFonts w:ascii="Verdana" w:hAnsi="Verdana"/>
          <w:sz w:val="16"/>
          <w:szCs w:val="16"/>
          <w:lang w:val="is-IS"/>
        </w:rPr>
        <w:tab/>
        <w:t>Vinnutími skal vera 40 klst. á viku (unnar-virkar-dagvinnu</w:t>
      </w:r>
      <w:r w:rsidR="00FB5E7D">
        <w:rPr>
          <w:rFonts w:ascii="Verdana" w:hAnsi="Verdana"/>
          <w:sz w:val="16"/>
          <w:szCs w:val="16"/>
          <w:lang w:val="is-IS"/>
        </w:rPr>
        <w:softHyphen/>
      </w:r>
      <w:r w:rsidRPr="00FB5E7D">
        <w:rPr>
          <w:rFonts w:ascii="Verdana" w:hAnsi="Verdana"/>
          <w:sz w:val="16"/>
          <w:szCs w:val="16"/>
          <w:lang w:val="is-IS"/>
        </w:rPr>
        <w:t>stundir 37 klst. og 5 mínútur).  Dagvinnu sé lokið á föstu</w:t>
      </w:r>
      <w:r w:rsidR="007F2B37">
        <w:rPr>
          <w:rFonts w:ascii="Verdana" w:hAnsi="Verdana"/>
          <w:sz w:val="16"/>
          <w:szCs w:val="16"/>
          <w:lang w:val="is-IS"/>
        </w:rPr>
        <w:softHyphen/>
      </w:r>
      <w:r w:rsidRPr="00FB5E7D">
        <w:rPr>
          <w:rFonts w:ascii="Verdana" w:hAnsi="Verdana"/>
          <w:sz w:val="16"/>
          <w:szCs w:val="16"/>
          <w:lang w:val="is-IS"/>
        </w:rPr>
        <w:t>dögum.  Vinnutími hvern sólarhring skal vera samfelldur.</w:t>
      </w:r>
    </w:p>
    <w:p w:rsidR="00CA6D74" w:rsidRPr="006E7B66" w:rsidRDefault="004021E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9" w:name="_Toc90348786"/>
      <w:bookmarkStart w:id="20" w:name="_Toc307216505"/>
      <w:r w:rsidRPr="006E7B66">
        <w:rPr>
          <w:rFonts w:ascii="Verdana" w:hAnsi="Verdana"/>
          <w:b w:val="0"/>
          <w:sz w:val="27"/>
          <w:szCs w:val="27"/>
          <w:lang w:val="is-IS"/>
        </w:rPr>
        <w:t>2.2.</w:t>
      </w:r>
      <w:r w:rsidRPr="006E7B66">
        <w:rPr>
          <w:rFonts w:ascii="Verdana" w:hAnsi="Verdana"/>
          <w:b w:val="0"/>
          <w:sz w:val="27"/>
          <w:szCs w:val="27"/>
          <w:lang w:val="is-IS"/>
        </w:rPr>
        <w:tab/>
        <w:t>Yfirvinna</w:t>
      </w:r>
      <w:bookmarkEnd w:id="19"/>
      <w:bookmarkEnd w:id="20"/>
    </w:p>
    <w:p w:rsidR="00CA6D74" w:rsidRPr="00FB5E7D"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ab/>
        <w:t>Yfirvinna telst frá því að dagvinnu lýkur á mánudögum til og með föstudögum, til dagvinnubyrjunar. Á laugardögum, sunnudögum og helgidögum er greitt yfirvinnukaup.</w:t>
      </w:r>
    </w:p>
    <w:p w:rsidR="00CA6D74" w:rsidRPr="00FB5E7D"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2.2.1.</w:t>
      </w:r>
      <w:r w:rsidRPr="00FB5E7D">
        <w:rPr>
          <w:rFonts w:ascii="Verdana" w:hAnsi="Verdana"/>
          <w:sz w:val="16"/>
          <w:szCs w:val="16"/>
          <w:lang w:val="is-IS"/>
        </w:rPr>
        <w:tab/>
        <w:t>Á aðfangadag jóla og gamlársdag skal dagvinnu lokið eftir 4 klst. vinnu, þó ekki síðar en kl. 12:00 á hádegi, og greiðist stórhátíðakaup, ef lengur er unnið.</w:t>
      </w:r>
    </w:p>
    <w:p w:rsidR="00CA6D74" w:rsidRPr="00FB5E7D"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2.2.2.</w:t>
      </w:r>
      <w:r w:rsidRPr="00FB5E7D">
        <w:rPr>
          <w:rFonts w:ascii="Verdana" w:hAnsi="Verdana"/>
          <w:sz w:val="16"/>
          <w:szCs w:val="16"/>
          <w:lang w:val="is-IS"/>
        </w:rPr>
        <w:tab/>
        <w:t>Sé laugardagur unninn greiðast minnst 8 klst. á yfirvinnu</w:t>
      </w:r>
      <w:r w:rsidR="00FB5E7D">
        <w:rPr>
          <w:rFonts w:ascii="Verdana" w:hAnsi="Verdana"/>
          <w:sz w:val="16"/>
          <w:szCs w:val="16"/>
          <w:lang w:val="is-IS"/>
        </w:rPr>
        <w:softHyphen/>
      </w:r>
      <w:r w:rsidRPr="00FB5E7D">
        <w:rPr>
          <w:rFonts w:ascii="Verdana" w:hAnsi="Verdana"/>
          <w:sz w:val="16"/>
          <w:szCs w:val="16"/>
          <w:lang w:val="is-IS"/>
        </w:rPr>
        <w:t>kaupi.</w:t>
      </w:r>
    </w:p>
    <w:p w:rsidR="00CA6D74" w:rsidRPr="00FB5E7D"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2.2.3.</w:t>
      </w:r>
      <w:r w:rsidRPr="00FB5E7D">
        <w:rPr>
          <w:rFonts w:ascii="Verdana" w:hAnsi="Verdana"/>
          <w:sz w:val="16"/>
          <w:szCs w:val="16"/>
          <w:lang w:val="is-IS"/>
        </w:rPr>
        <w:tab/>
        <w:t>Laugardagsfrí skal veita eftir því, sem aðstæður leyfa, og skal tilkynna þau með 2 vikna fyrirvara ásamt yfirliti um vinnutil</w:t>
      </w:r>
      <w:r w:rsidR="00E320BD" w:rsidRPr="00FB5E7D">
        <w:rPr>
          <w:rFonts w:ascii="Verdana" w:hAnsi="Verdana"/>
          <w:sz w:val="16"/>
          <w:szCs w:val="16"/>
          <w:lang w:val="is-IS"/>
        </w:rPr>
        <w:softHyphen/>
      </w:r>
      <w:r w:rsidRPr="00FB5E7D">
        <w:rPr>
          <w:rFonts w:ascii="Verdana" w:hAnsi="Verdana"/>
          <w:sz w:val="16"/>
          <w:szCs w:val="16"/>
          <w:lang w:val="is-IS"/>
        </w:rPr>
        <w:t>högun.</w:t>
      </w:r>
    </w:p>
    <w:p w:rsidR="00040C15" w:rsidRPr="00FB5E7D" w:rsidRDefault="00040C15"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2.2.4.</w:t>
      </w:r>
      <w:r w:rsidRPr="00FB5E7D">
        <w:rPr>
          <w:rFonts w:ascii="Verdana" w:hAnsi="Verdana"/>
          <w:sz w:val="16"/>
          <w:szCs w:val="16"/>
          <w:lang w:val="is-IS"/>
        </w:rPr>
        <w:tab/>
        <w:t xml:space="preserve">Vegna vinnuskyldu á laugardögum greiðast 4 klst. á dagvinnukaupi án vaktaálags margfölduðu með stuðlinum 1.41 á viku sem aukagreiðsla. Greiðsla þessi er felld inn </w:t>
      </w:r>
      <w:r w:rsidR="004B4FE3" w:rsidRPr="00FB5E7D">
        <w:rPr>
          <w:rFonts w:ascii="Verdana" w:hAnsi="Verdana"/>
          <w:sz w:val="16"/>
          <w:szCs w:val="16"/>
          <w:lang w:val="is-IS"/>
        </w:rPr>
        <w:t xml:space="preserve">í </w:t>
      </w:r>
      <w:r w:rsidRPr="00FB5E7D">
        <w:rPr>
          <w:rFonts w:ascii="Verdana" w:hAnsi="Verdana"/>
          <w:sz w:val="16"/>
          <w:szCs w:val="16"/>
          <w:lang w:val="is-IS"/>
        </w:rPr>
        <w:t>nýjan launataxta og greiðist því ekki sérstaklega.</w:t>
      </w:r>
    </w:p>
    <w:p w:rsidR="00040C15" w:rsidRPr="00FB5E7D" w:rsidRDefault="00040C15"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2.2.5.</w:t>
      </w:r>
      <w:r w:rsidRPr="00FB5E7D">
        <w:rPr>
          <w:rFonts w:ascii="Verdana" w:hAnsi="Verdana"/>
          <w:sz w:val="16"/>
          <w:szCs w:val="16"/>
          <w:lang w:val="is-IS"/>
        </w:rPr>
        <w:tab/>
        <w:t>Fyrir vinnuskyldu á sunnudögum og aukahelgidögum 2 klst. á viku sem aukagreiðsla á dagvinnukaupi án vaktaálags, margfölduðu með stuðlinum 1.41. Greiðslur þessar vegna vinnuskyldu eru óháðar því að hvaða marki vinnuskyldan er notuð, og skulu þær ekki felldar niður þótt vinnuþörf minnki eða hverfi á fyrrnefndum dögum.  Greiðsla þessi er felld inn í nýjan launataxta og greiðist því ekki sérstaklega.</w:t>
      </w:r>
    </w:p>
    <w:p w:rsidR="00CA6D74" w:rsidRPr="00FB5E7D"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2.2.6.</w:t>
      </w:r>
      <w:r w:rsidRPr="00FB5E7D">
        <w:rPr>
          <w:rFonts w:ascii="Verdana" w:hAnsi="Verdana"/>
          <w:sz w:val="16"/>
          <w:szCs w:val="16"/>
          <w:lang w:val="is-IS"/>
        </w:rPr>
        <w:tab/>
        <w:t>Sé sunnudagur unninn, skal hann greiddur með yfirvinnukaupi og skal þá greiddur fullur vinnudagur, þ.e. 8 klst. Hið sama skal gilda um alla hátíðisdaga þjóðkirkjunnar, svo og sumar</w:t>
      </w:r>
      <w:r w:rsidR="00FB5E7D">
        <w:rPr>
          <w:rFonts w:ascii="Verdana" w:hAnsi="Verdana"/>
          <w:sz w:val="16"/>
          <w:szCs w:val="16"/>
          <w:lang w:val="is-IS"/>
        </w:rPr>
        <w:softHyphen/>
      </w:r>
      <w:r w:rsidRPr="00FB5E7D">
        <w:rPr>
          <w:rFonts w:ascii="Verdana" w:hAnsi="Verdana"/>
          <w:sz w:val="16"/>
          <w:szCs w:val="16"/>
          <w:lang w:val="is-IS"/>
        </w:rPr>
        <w:t>daginn fyrsta, 1. maí, 17. júní og fyrsta mánudag í ágúst.</w:t>
      </w:r>
    </w:p>
    <w:p w:rsidR="00CA6D74" w:rsidRPr="00FB5E7D"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2.2.7.</w:t>
      </w:r>
      <w:r w:rsidRPr="00FB5E7D">
        <w:rPr>
          <w:rFonts w:ascii="Verdana" w:hAnsi="Verdana"/>
          <w:sz w:val="16"/>
          <w:szCs w:val="16"/>
          <w:lang w:val="is-IS"/>
        </w:rPr>
        <w:tab/>
        <w:t>Sé unnið á laugardögum og sunnudögum, eða unnið sé á sunnudögum, fái mjólkurfræðingar auk launa fyrir sunnu</w:t>
      </w:r>
      <w:r w:rsidR="00FB5E7D">
        <w:rPr>
          <w:rFonts w:ascii="Verdana" w:hAnsi="Verdana"/>
          <w:sz w:val="16"/>
          <w:szCs w:val="16"/>
          <w:lang w:val="is-IS"/>
        </w:rPr>
        <w:softHyphen/>
      </w:r>
      <w:r w:rsidRPr="00FB5E7D">
        <w:rPr>
          <w:rFonts w:ascii="Verdana" w:hAnsi="Verdana"/>
          <w:sz w:val="16"/>
          <w:szCs w:val="16"/>
          <w:lang w:val="is-IS"/>
        </w:rPr>
        <w:t>daginn  sem unninn er, frídag að vetri, án skerðingar á kaupi.</w:t>
      </w:r>
    </w:p>
    <w:p w:rsidR="00CA6D74" w:rsidRPr="007B6B0F" w:rsidRDefault="004021E4" w:rsidP="005662A3">
      <w:pPr>
        <w:tabs>
          <w:tab w:val="clear" w:pos="1440"/>
          <w:tab w:val="left" w:pos="1276"/>
        </w:tabs>
        <w:spacing w:before="80" w:after="80" w:line="240" w:lineRule="auto"/>
        <w:ind w:left="1276" w:hanging="1276"/>
        <w:rPr>
          <w:rFonts w:ascii="Verdana" w:hAnsi="Verdana"/>
          <w:spacing w:val="-4"/>
          <w:sz w:val="16"/>
          <w:szCs w:val="16"/>
          <w:lang w:val="is-IS"/>
        </w:rPr>
      </w:pPr>
      <w:r w:rsidRPr="00FB5E7D">
        <w:rPr>
          <w:rFonts w:ascii="Verdana" w:hAnsi="Verdana"/>
          <w:sz w:val="16"/>
          <w:szCs w:val="16"/>
          <w:lang w:val="is-IS"/>
        </w:rPr>
        <w:tab/>
      </w:r>
      <w:r w:rsidR="00CA6D74" w:rsidRPr="007B6B0F">
        <w:rPr>
          <w:rFonts w:ascii="Verdana" w:hAnsi="Verdana"/>
          <w:spacing w:val="-4"/>
          <w:sz w:val="16"/>
          <w:szCs w:val="16"/>
          <w:lang w:val="is-IS"/>
        </w:rPr>
        <w:t>Sama gildir um greiðslu og veitingu frídaga fyrir unna aukahelgi</w:t>
      </w:r>
      <w:r w:rsidR="007B6B0F">
        <w:rPr>
          <w:rFonts w:ascii="Verdana" w:hAnsi="Verdana"/>
          <w:spacing w:val="-4"/>
          <w:sz w:val="16"/>
          <w:szCs w:val="16"/>
          <w:lang w:val="is-IS"/>
        </w:rPr>
        <w:softHyphen/>
      </w:r>
      <w:r w:rsidR="00CA6D74" w:rsidRPr="007B6B0F">
        <w:rPr>
          <w:rFonts w:ascii="Verdana" w:hAnsi="Verdana"/>
          <w:spacing w:val="-4"/>
          <w:sz w:val="16"/>
          <w:szCs w:val="16"/>
          <w:lang w:val="is-IS"/>
        </w:rPr>
        <w:t>daga og gildir um unna sunnudaga samkv. þessari málsgrein.</w:t>
      </w:r>
    </w:p>
    <w:p w:rsidR="00CA6D74"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ab/>
        <w:t>Ef vinnuveitandi óskar þess að mjólkurfræðingur vinni á frídegi, sem hann á rétt á að vetri án skerðingar á kaupi vegna vinnu á sunnudögum, eða  aukahelgidögum, skal greiða þann frídag með minnst 8 klst. yfirvinnukaupi.</w:t>
      </w:r>
    </w:p>
    <w:p w:rsidR="000B5950" w:rsidRPr="00FB5E7D" w:rsidRDefault="000B5950" w:rsidP="005662A3">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lastRenderedPageBreak/>
        <w:t>2.2.8.</w:t>
      </w:r>
      <w:r>
        <w:rPr>
          <w:rFonts w:ascii="Verdana" w:hAnsi="Verdana"/>
          <w:sz w:val="16"/>
          <w:szCs w:val="16"/>
          <w:lang w:val="is-IS"/>
        </w:rPr>
        <w:tab/>
      </w:r>
      <w:r w:rsidRPr="001C1FAF">
        <w:rPr>
          <w:rFonts w:ascii="Verdana" w:hAnsi="Verdana"/>
          <w:sz w:val="16"/>
          <w:szCs w:val="16"/>
          <w:lang w:val="is-IS"/>
        </w:rPr>
        <w:t>Um útreikning á yfirvinnulaunum fer skv. ráðningarsamningi eða skriflegri staðfestingu ráðningar.</w:t>
      </w:r>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21" w:name="_Toc90348787"/>
      <w:bookmarkStart w:id="22" w:name="_Toc307216506"/>
      <w:r w:rsidRPr="006E7B66">
        <w:rPr>
          <w:rFonts w:ascii="Verdana" w:hAnsi="Verdana"/>
          <w:b w:val="0"/>
          <w:sz w:val="27"/>
          <w:szCs w:val="27"/>
          <w:lang w:val="is-IS"/>
        </w:rPr>
        <w:t>2.3.</w:t>
      </w:r>
      <w:r w:rsidRPr="006E7B66">
        <w:rPr>
          <w:rFonts w:ascii="Verdana" w:hAnsi="Verdana"/>
          <w:b w:val="0"/>
          <w:sz w:val="27"/>
          <w:szCs w:val="27"/>
          <w:lang w:val="is-IS"/>
        </w:rPr>
        <w:tab/>
        <w:t>Lágmarkshvíld, frít</w:t>
      </w:r>
      <w:r w:rsidR="004021E4" w:rsidRPr="006E7B66">
        <w:rPr>
          <w:rFonts w:ascii="Verdana" w:hAnsi="Verdana"/>
          <w:b w:val="0"/>
          <w:sz w:val="27"/>
          <w:szCs w:val="27"/>
          <w:lang w:val="is-IS"/>
        </w:rPr>
        <w:t>ökuréttur</w:t>
      </w:r>
      <w:r w:rsidR="00B3394F">
        <w:rPr>
          <w:rFonts w:ascii="Verdana" w:hAnsi="Verdana"/>
          <w:b w:val="0"/>
          <w:sz w:val="27"/>
          <w:szCs w:val="27"/>
          <w:lang w:val="is-IS"/>
        </w:rPr>
        <w:br/>
      </w:r>
      <w:r w:rsidR="004021E4" w:rsidRPr="006E7B66">
        <w:rPr>
          <w:rFonts w:ascii="Verdana" w:hAnsi="Verdana"/>
          <w:b w:val="0"/>
          <w:sz w:val="27"/>
          <w:szCs w:val="27"/>
          <w:lang w:val="is-IS"/>
        </w:rPr>
        <w:t>og vikulegur frídagur</w:t>
      </w:r>
      <w:bookmarkEnd w:id="21"/>
      <w:bookmarkEnd w:id="22"/>
    </w:p>
    <w:p w:rsidR="00CA6D74" w:rsidRPr="00FB5E7D"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2.3.1.</w:t>
      </w:r>
      <w:r w:rsidRPr="00FB5E7D">
        <w:rPr>
          <w:rFonts w:ascii="Verdana" w:hAnsi="Verdana"/>
          <w:sz w:val="16"/>
          <w:szCs w:val="16"/>
          <w:lang w:val="is-IS"/>
        </w:rPr>
        <w:tab/>
      </w:r>
      <w:r w:rsidRPr="00FB5E7D">
        <w:rPr>
          <w:rFonts w:ascii="Verdana" w:hAnsi="Verdana"/>
          <w:sz w:val="16"/>
          <w:szCs w:val="16"/>
          <w:u w:val="single"/>
          <w:lang w:val="is-IS"/>
        </w:rPr>
        <w:t>Daglegur hvíldartími</w:t>
      </w:r>
    </w:p>
    <w:p w:rsidR="00CA6D74" w:rsidRPr="00FB5E7D" w:rsidRDefault="004021E4" w:rsidP="005662A3">
      <w:pPr>
        <w:tabs>
          <w:tab w:val="clear" w:pos="1440"/>
          <w:tab w:val="left" w:pos="1276"/>
        </w:tabs>
        <w:spacing w:before="80" w:after="80" w:line="240" w:lineRule="auto"/>
        <w:ind w:left="1276" w:hanging="1276"/>
        <w:rPr>
          <w:rFonts w:ascii="Verdana" w:hAnsi="Verdana"/>
          <w:sz w:val="16"/>
          <w:szCs w:val="16"/>
          <w:lang w:val="is-IS"/>
        </w:rPr>
      </w:pPr>
      <w:r w:rsidRPr="00FB5E7D">
        <w:rPr>
          <w:rFonts w:ascii="Verdana" w:hAnsi="Verdana"/>
          <w:sz w:val="16"/>
          <w:szCs w:val="16"/>
          <w:lang w:val="is-IS"/>
        </w:rPr>
        <w:tab/>
      </w:r>
      <w:r w:rsidR="00CA6D74" w:rsidRPr="00FB5E7D">
        <w:rPr>
          <w:rFonts w:ascii="Verdana" w:hAnsi="Verdana"/>
          <w:sz w:val="16"/>
          <w:szCs w:val="16"/>
          <w:lang w:val="is-IS"/>
        </w:rPr>
        <w:t xml:space="preserve">Vinnutíma skal haga þannig að á hverjum sólarhring, reiknað frá byrjun vinnudags, fái starfsmaður a.m.k. 11 klst. </w:t>
      </w:r>
      <w:r w:rsidR="006F23D1" w:rsidRPr="00FB5E7D">
        <w:rPr>
          <w:rFonts w:ascii="Verdana" w:hAnsi="Verdana"/>
          <w:sz w:val="16"/>
          <w:szCs w:val="16"/>
          <w:lang w:val="is-IS"/>
        </w:rPr>
        <w:t>s</w:t>
      </w:r>
      <w:r w:rsidR="00CA6D74" w:rsidRPr="00FB5E7D">
        <w:rPr>
          <w:rFonts w:ascii="Verdana" w:hAnsi="Verdana"/>
          <w:sz w:val="16"/>
          <w:szCs w:val="16"/>
          <w:lang w:val="is-IS"/>
        </w:rPr>
        <w:t>am</w:t>
      </w:r>
      <w:r w:rsidR="006F23D1" w:rsidRPr="00FB5E7D">
        <w:rPr>
          <w:rFonts w:ascii="Verdana" w:hAnsi="Verdana"/>
          <w:sz w:val="16"/>
          <w:szCs w:val="16"/>
          <w:lang w:val="is-IS"/>
        </w:rPr>
        <w:softHyphen/>
      </w:r>
      <w:r w:rsidR="00CA6D74" w:rsidRPr="00FB5E7D">
        <w:rPr>
          <w:rFonts w:ascii="Verdana" w:hAnsi="Verdana"/>
          <w:sz w:val="16"/>
          <w:szCs w:val="16"/>
          <w:lang w:val="is-IS"/>
        </w:rPr>
        <w:t>fellda hvíld.  Verði því við komið skal dagleg hvíld ná til tímabilsins milli kl. 23:00 til 06:00.</w:t>
      </w:r>
    </w:p>
    <w:p w:rsidR="00CA6D74" w:rsidRPr="00FB5E7D"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FB5E7D">
        <w:rPr>
          <w:rFonts w:ascii="Verdana" w:hAnsi="Verdana"/>
          <w:sz w:val="16"/>
          <w:szCs w:val="16"/>
          <w:lang w:val="is-IS"/>
        </w:rPr>
        <w:t>Óheimilt er að skipuleggja vinnu þannig að vinnutími fari umfram 13 klst.</w:t>
      </w:r>
    </w:p>
    <w:p w:rsidR="00CA6D74" w:rsidRPr="00FB5E7D" w:rsidRDefault="004021E4" w:rsidP="005662A3">
      <w:pPr>
        <w:numPr>
          <w:ilvl w:val="2"/>
          <w:numId w:val="8"/>
        </w:numPr>
        <w:tabs>
          <w:tab w:val="clear" w:pos="1440"/>
        </w:tabs>
        <w:spacing w:before="80" w:after="80" w:line="240" w:lineRule="auto"/>
        <w:ind w:left="1276" w:hanging="1276"/>
        <w:rPr>
          <w:rFonts w:ascii="Verdana" w:hAnsi="Verdana"/>
          <w:sz w:val="16"/>
          <w:szCs w:val="16"/>
          <w:lang w:val="is-IS"/>
        </w:rPr>
      </w:pPr>
      <w:r w:rsidRPr="00FB5E7D">
        <w:rPr>
          <w:rFonts w:ascii="Verdana" w:hAnsi="Verdana"/>
          <w:sz w:val="16"/>
          <w:szCs w:val="16"/>
          <w:u w:val="single"/>
          <w:lang w:val="is-IS"/>
        </w:rPr>
        <w:t>Frávik og frítökuréttur</w:t>
      </w:r>
    </w:p>
    <w:p w:rsidR="00CA6D74" w:rsidRPr="00FB5E7D"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FB5E7D">
        <w:rPr>
          <w:rFonts w:ascii="Verdana" w:hAnsi="Verdana"/>
          <w:sz w:val="16"/>
          <w:szCs w:val="16"/>
          <w:lang w:val="is-IS"/>
        </w:rPr>
        <w:t>Við sérstakar aðstæður má lengja vinnulotu í allt að 16 klst. Verði því við komið skal starfsmaður fá 11 klst. hvíld í beinu framhaldi af vinnunni án skerðingar á rétti til fastra launa.</w:t>
      </w:r>
    </w:p>
    <w:p w:rsidR="00CA6D74" w:rsidRPr="00FB5E7D"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FB5E7D">
        <w:rPr>
          <w:rFonts w:ascii="Verdana" w:hAnsi="Verdana"/>
          <w:sz w:val="16"/>
          <w:szCs w:val="16"/>
          <w:lang w:val="is-IS"/>
        </w:rPr>
        <w:t>Fái starfsmaður ekki 11 klst. hvíld á sólarhr</w:t>
      </w:r>
      <w:r w:rsidR="003D4CB9" w:rsidRPr="00FB5E7D">
        <w:rPr>
          <w:rFonts w:ascii="Verdana" w:hAnsi="Verdana"/>
          <w:sz w:val="16"/>
          <w:szCs w:val="16"/>
          <w:lang w:val="is-IS"/>
        </w:rPr>
        <w:t>ing iðað við</w:t>
      </w:r>
      <w:r w:rsidRPr="00FB5E7D">
        <w:rPr>
          <w:rFonts w:ascii="Verdana" w:hAnsi="Verdana"/>
          <w:sz w:val="16"/>
          <w:szCs w:val="16"/>
          <w:lang w:val="is-IS"/>
        </w:rPr>
        <w:t xml:space="preserve"> venju</w:t>
      </w:r>
      <w:r w:rsidR="003D4CB9" w:rsidRPr="00FB5E7D">
        <w:rPr>
          <w:rFonts w:ascii="Verdana" w:hAnsi="Verdana"/>
          <w:sz w:val="16"/>
          <w:szCs w:val="16"/>
          <w:lang w:val="is-IS"/>
        </w:rPr>
        <w:softHyphen/>
      </w:r>
      <w:r w:rsidRPr="00FB5E7D">
        <w:rPr>
          <w:rFonts w:ascii="Verdana" w:hAnsi="Verdana"/>
          <w:sz w:val="16"/>
          <w:szCs w:val="16"/>
          <w:lang w:val="is-IS"/>
        </w:rPr>
        <w:t>undið upphaf vinnudags (vinnusólarhringinn) skal veita uppbótarhvíld sem hér segir: Sé starfsmaður sérstaklega beðinn að mæta til vinnu áður en 11 klst. hvíld er náð ber honum uppbótarhvíld sem nemur 1½ klst. (dagvinna) fyrir hverja klst. sem hvíldin skerðist. Heimilt er að greiða út ½ klst. (dagvinna) af frítökuréttinum.</w:t>
      </w:r>
    </w:p>
    <w:p w:rsidR="00CA6D74" w:rsidRPr="00FB5E7D"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FB5E7D">
        <w:rPr>
          <w:rFonts w:ascii="Verdana" w:hAnsi="Verdana"/>
          <w:sz w:val="16"/>
          <w:szCs w:val="16"/>
          <w:lang w:val="is-IS"/>
        </w:rPr>
        <w:t xml:space="preserve">Vinni starfsmaður það lengi á undan hvíldardegi að ekki náist 11 stunda hvíld miðað við venjubundið upphaf vinnudags reiknast frítökuréttur skv. 2. mgr.  Komi starfsmaður til vinnu á hvíldardegi er greitt fyrir unninn tíma auk þess sem frítökuréttur reiknast skv. 2. mgr. </w:t>
      </w:r>
    </w:p>
    <w:p w:rsidR="00CA6D74" w:rsidRPr="00627765" w:rsidRDefault="00CA6D74" w:rsidP="005662A3">
      <w:pPr>
        <w:tabs>
          <w:tab w:val="clear" w:pos="1440"/>
          <w:tab w:val="left" w:pos="1276"/>
        </w:tabs>
        <w:spacing w:before="80" w:after="80" w:line="240" w:lineRule="auto"/>
        <w:ind w:left="1276" w:firstLine="0"/>
        <w:rPr>
          <w:rFonts w:ascii="Verdana" w:hAnsi="Verdana"/>
          <w:spacing w:val="-4"/>
          <w:sz w:val="16"/>
          <w:szCs w:val="16"/>
          <w:lang w:val="is-IS"/>
        </w:rPr>
      </w:pPr>
      <w:r w:rsidRPr="00627765">
        <w:rPr>
          <w:rFonts w:ascii="Verdana" w:hAnsi="Verdana"/>
          <w:spacing w:val="-4"/>
          <w:sz w:val="16"/>
          <w:szCs w:val="16"/>
          <w:lang w:val="is-IS"/>
        </w:rPr>
        <w:t>Framangreind ákvæði eiga þó ekki við á skipulegum vakta</w:t>
      </w:r>
      <w:r w:rsidR="007B6B0F" w:rsidRPr="00627765">
        <w:rPr>
          <w:rFonts w:ascii="Verdana" w:hAnsi="Verdana"/>
          <w:spacing w:val="-4"/>
          <w:sz w:val="16"/>
          <w:szCs w:val="16"/>
          <w:lang w:val="is-IS"/>
        </w:rPr>
        <w:softHyphen/>
      </w:r>
      <w:r w:rsidRPr="00627765">
        <w:rPr>
          <w:rFonts w:ascii="Verdana" w:hAnsi="Verdana"/>
          <w:spacing w:val="-4"/>
          <w:sz w:val="16"/>
          <w:szCs w:val="16"/>
          <w:lang w:val="is-IS"/>
        </w:rPr>
        <w:t>skiptum en þá er heimilt að stytta hvíldartíma í allt að átta klst.</w:t>
      </w:r>
    </w:p>
    <w:p w:rsidR="00CA6D74" w:rsidRPr="00FB5E7D"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FB5E7D">
        <w:rPr>
          <w:rFonts w:ascii="Verdana" w:hAnsi="Verdana"/>
          <w:sz w:val="16"/>
          <w:szCs w:val="16"/>
          <w:lang w:val="is-IS"/>
        </w:rPr>
        <w:t xml:space="preserve">Heildarfrítökuréttur vegna vinnu á sama sólarhring getur þó </w:t>
      </w:r>
      <w:r w:rsidR="004B4FE3" w:rsidRPr="00FB5E7D">
        <w:rPr>
          <w:rFonts w:ascii="Verdana" w:hAnsi="Verdana"/>
          <w:sz w:val="16"/>
          <w:szCs w:val="16"/>
          <w:lang w:val="is-IS"/>
        </w:rPr>
        <w:t>a</w:t>
      </w:r>
      <w:r w:rsidRPr="00FB5E7D">
        <w:rPr>
          <w:rFonts w:ascii="Verdana" w:hAnsi="Verdana"/>
          <w:sz w:val="16"/>
          <w:szCs w:val="16"/>
          <w:lang w:val="is-IS"/>
        </w:rPr>
        <w:t>ldrei orðið meiri en sem nemur tíu dagvinnutímum.</w:t>
      </w:r>
    </w:p>
    <w:p w:rsidR="00627765"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FB5E7D">
        <w:rPr>
          <w:rFonts w:ascii="Verdana" w:hAnsi="Verdana"/>
          <w:sz w:val="16"/>
          <w:szCs w:val="16"/>
          <w:lang w:val="is-IS"/>
        </w:rPr>
        <w:t xml:space="preserve">Uppsafnaður frítökuréttur skv. </w:t>
      </w:r>
      <w:r w:rsidR="006F23D1" w:rsidRPr="00FB5E7D">
        <w:rPr>
          <w:rFonts w:ascii="Verdana" w:hAnsi="Verdana"/>
          <w:sz w:val="16"/>
          <w:szCs w:val="16"/>
          <w:lang w:val="is-IS"/>
        </w:rPr>
        <w:t>F</w:t>
      </w:r>
      <w:r w:rsidRPr="00FB5E7D">
        <w:rPr>
          <w:rFonts w:ascii="Verdana" w:hAnsi="Verdana"/>
          <w:sz w:val="16"/>
          <w:szCs w:val="16"/>
          <w:lang w:val="is-IS"/>
        </w:rPr>
        <w:t>ramangreindu skal koma fram á launaseðli og veittur í hálfum og heilum dögum utan annatíma í starfsemi fyrirtækis í samráði við starfsmenn. Við starfslok skal ónýttur frítökuréttur starfsmanns gerður upp og teljast hluti ráðningartíma.</w:t>
      </w:r>
    </w:p>
    <w:p w:rsidR="002F2CC7" w:rsidRPr="00AA1F62" w:rsidRDefault="002F2CC7" w:rsidP="00AA1F62">
      <w:pPr>
        <w:tabs>
          <w:tab w:val="clear" w:pos="1440"/>
          <w:tab w:val="left" w:pos="1276"/>
        </w:tabs>
        <w:spacing w:before="80" w:after="80" w:line="240" w:lineRule="auto"/>
        <w:ind w:left="1276" w:firstLine="0"/>
        <w:rPr>
          <w:rFonts w:ascii="Verdana" w:hAnsi="Verdana"/>
          <w:sz w:val="16"/>
          <w:szCs w:val="16"/>
          <w:lang w:val="is-IS"/>
        </w:rPr>
      </w:pPr>
      <w:r w:rsidRPr="00AA1F62">
        <w:rPr>
          <w:rFonts w:ascii="Verdana" w:hAnsi="Verdana"/>
          <w:sz w:val="16"/>
          <w:szCs w:val="16"/>
          <w:lang w:val="is-IS"/>
        </w:rPr>
        <w:t>Án samþykkis starfsmanns er óheimilt að skipuleggja vinnu þannig, að uppsafnaður frítökuréttur sé tekinn út á tímum þegar starfsmaður er á ferðalögum á vegum atvinnurekanda eða við störf fjarri heimili/aðsetri nema í eðlilegu framhaldi söfnunar.</w:t>
      </w:r>
    </w:p>
    <w:p w:rsidR="004021E4" w:rsidRPr="007B6B0F" w:rsidRDefault="004021E4" w:rsidP="005662A3">
      <w:pPr>
        <w:tabs>
          <w:tab w:val="clear" w:pos="1440"/>
          <w:tab w:val="left" w:pos="1276"/>
        </w:tabs>
        <w:spacing w:before="80" w:after="80" w:line="240" w:lineRule="auto"/>
        <w:ind w:left="1276" w:firstLine="0"/>
        <w:rPr>
          <w:rFonts w:ascii="Verdana" w:hAnsi="Verdana"/>
          <w:i/>
          <w:sz w:val="16"/>
          <w:szCs w:val="16"/>
          <w:lang w:val="is-IS"/>
        </w:rPr>
      </w:pPr>
      <w:r w:rsidRPr="007B6B0F">
        <w:rPr>
          <w:rFonts w:ascii="Verdana" w:hAnsi="Verdana"/>
          <w:i/>
          <w:sz w:val="16"/>
          <w:szCs w:val="16"/>
          <w:lang w:val="is-IS"/>
        </w:rPr>
        <w:t>Útköll</w:t>
      </w:r>
    </w:p>
    <w:p w:rsidR="00CA6D74" w:rsidRPr="007B6B0F"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7B6B0F">
        <w:rPr>
          <w:rFonts w:ascii="Verdana" w:hAnsi="Verdana"/>
          <w:sz w:val="16"/>
          <w:szCs w:val="16"/>
          <w:lang w:val="is-IS"/>
        </w:rPr>
        <w:t>Ef starfsmaður er kallaður til vinnu eftir að venjulegum vinnudegi er lokið skal fara með eins og hér segir:</w:t>
      </w:r>
    </w:p>
    <w:p w:rsidR="00CA6D74" w:rsidRPr="007B6B0F" w:rsidRDefault="00CA6D74" w:rsidP="005662A3">
      <w:pPr>
        <w:tabs>
          <w:tab w:val="clear" w:pos="1440"/>
          <w:tab w:val="left" w:pos="1276"/>
        </w:tabs>
        <w:spacing w:before="80" w:after="80" w:line="240" w:lineRule="auto"/>
        <w:ind w:left="1276" w:firstLine="0"/>
        <w:rPr>
          <w:rFonts w:ascii="Verdana" w:hAnsi="Verdana"/>
          <w:spacing w:val="-4"/>
          <w:sz w:val="16"/>
          <w:szCs w:val="16"/>
          <w:lang w:val="is-IS"/>
        </w:rPr>
      </w:pPr>
      <w:r w:rsidRPr="007B6B0F">
        <w:rPr>
          <w:rFonts w:ascii="Verdana" w:hAnsi="Verdana"/>
          <w:spacing w:val="-4"/>
          <w:sz w:val="16"/>
          <w:szCs w:val="16"/>
          <w:lang w:val="is-IS"/>
        </w:rPr>
        <w:lastRenderedPageBreak/>
        <w:t>Ljúki útkalli fyrir kl. 00:00 myndast ekki frítökuréttur ef starfs</w:t>
      </w:r>
      <w:r w:rsidR="007B6B0F">
        <w:rPr>
          <w:rFonts w:ascii="Verdana" w:hAnsi="Verdana"/>
          <w:spacing w:val="-4"/>
          <w:sz w:val="16"/>
          <w:szCs w:val="16"/>
          <w:lang w:val="is-IS"/>
        </w:rPr>
        <w:softHyphen/>
      </w:r>
      <w:r w:rsidRPr="007B6B0F">
        <w:rPr>
          <w:rFonts w:ascii="Verdana" w:hAnsi="Verdana"/>
          <w:spacing w:val="-4"/>
          <w:sz w:val="16"/>
          <w:szCs w:val="16"/>
          <w:lang w:val="is-IS"/>
        </w:rPr>
        <w:t>maður nær samanlagt 11 klst. hvíld frá upphafi reglulegs vinnudags til upphafs þess næsta (vinnusólarhringur).  Ef samfelld hvíld fer niður fyrir 8 klst. gildir grein 2.</w:t>
      </w:r>
      <w:r w:rsidR="006D0E02" w:rsidRPr="007B6B0F">
        <w:rPr>
          <w:rFonts w:ascii="Verdana" w:hAnsi="Verdana"/>
          <w:spacing w:val="-4"/>
          <w:sz w:val="16"/>
          <w:szCs w:val="16"/>
          <w:lang w:val="is-IS"/>
        </w:rPr>
        <w:t>3</w:t>
      </w:r>
      <w:r w:rsidRPr="007B6B0F">
        <w:rPr>
          <w:rFonts w:ascii="Verdana" w:hAnsi="Verdana"/>
          <w:spacing w:val="-4"/>
          <w:sz w:val="16"/>
          <w:szCs w:val="16"/>
          <w:lang w:val="is-IS"/>
        </w:rPr>
        <w:t>.3.</w:t>
      </w:r>
    </w:p>
    <w:p w:rsidR="00CA6D74" w:rsidRPr="007B6B0F"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7B6B0F">
        <w:rPr>
          <w:rFonts w:ascii="Verdana" w:hAnsi="Verdana"/>
          <w:sz w:val="16"/>
          <w:szCs w:val="16"/>
          <w:lang w:val="is-IS"/>
        </w:rPr>
        <w:t>Ef útkalli lýkur á tímabilinu 00:00 – 06:00 reiknast ekki frítökuréttur ef 11 klst. samfelld hvíld næst fyrir eða eftir útkallið.  Að öðrum kosti skal frítökuréttur miðast við muninn á lengstu hvíld og 11 klst.</w:t>
      </w:r>
    </w:p>
    <w:p w:rsidR="00CA6D74" w:rsidRPr="007B6B0F"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7B6B0F">
        <w:rPr>
          <w:rFonts w:ascii="Verdana" w:hAnsi="Verdana"/>
          <w:sz w:val="16"/>
          <w:szCs w:val="16"/>
          <w:lang w:val="is-IS"/>
        </w:rPr>
        <w:t>2.3.3.</w:t>
      </w:r>
      <w:r w:rsidR="004021E4" w:rsidRPr="007B6B0F">
        <w:rPr>
          <w:rFonts w:ascii="Verdana" w:hAnsi="Verdana"/>
          <w:sz w:val="16"/>
          <w:szCs w:val="16"/>
          <w:lang w:val="is-IS"/>
        </w:rPr>
        <w:tab/>
      </w:r>
      <w:r w:rsidRPr="007B6B0F">
        <w:rPr>
          <w:rFonts w:ascii="Verdana" w:hAnsi="Verdana"/>
          <w:sz w:val="16"/>
          <w:szCs w:val="16"/>
          <w:u w:val="single"/>
          <w:lang w:val="is-IS"/>
        </w:rPr>
        <w:t>Hvíld undir 8 klst.</w:t>
      </w:r>
    </w:p>
    <w:p w:rsidR="00CA6D74" w:rsidRPr="007B6B0F"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7B6B0F">
        <w:rPr>
          <w:rFonts w:ascii="Verdana" w:hAnsi="Verdana"/>
          <w:sz w:val="16"/>
          <w:szCs w:val="16"/>
          <w:lang w:val="is-IS"/>
        </w:rPr>
        <w:t xml:space="preserve">Komi upp sérstakar aðstæður vegna nauðsynlegs viðhalds eða verði truflun á starfsemi vegna ytri aðstæðna svo sem vegna veðurs eða annarra náttúruafla, slysa, orkuskorts, bilana í vélum, tækjum eða öðrum búnaði eða annarra ófyrirséðra atburða og koma verður í veg fyrir verulegt tjón, er heimilt að stytta hvíld niður fyrir 8 klst.  </w:t>
      </w:r>
    </w:p>
    <w:p w:rsidR="00CA6D74" w:rsidRPr="007B6B0F"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7B6B0F">
        <w:rPr>
          <w:rFonts w:ascii="Verdana" w:hAnsi="Verdana"/>
          <w:sz w:val="16"/>
          <w:szCs w:val="16"/>
          <w:lang w:val="is-IS"/>
        </w:rPr>
        <w:t>Fái starfsmaður ekki 8 klst. hvíld á vinnusólarhringnum skal hann, auk frítökuréttar skv. gr. 2.3.2., fá greidda 1 klst. í yfirvinnu fyrir hverja klst. sem hvíldin fer niður fyrir 8 klst.</w:t>
      </w:r>
    </w:p>
    <w:p w:rsidR="00CA6D74" w:rsidRPr="007B6B0F"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7B6B0F">
        <w:rPr>
          <w:rFonts w:ascii="Verdana" w:hAnsi="Verdana"/>
          <w:sz w:val="16"/>
          <w:szCs w:val="16"/>
          <w:lang w:val="is-IS"/>
        </w:rPr>
        <w:t>2.3.4.</w:t>
      </w:r>
      <w:r w:rsidR="004021E4" w:rsidRPr="007B6B0F">
        <w:rPr>
          <w:rFonts w:ascii="Verdana" w:hAnsi="Verdana"/>
          <w:sz w:val="16"/>
          <w:szCs w:val="16"/>
          <w:lang w:val="is-IS"/>
        </w:rPr>
        <w:tab/>
      </w:r>
      <w:r w:rsidRPr="007B6B0F">
        <w:rPr>
          <w:rFonts w:ascii="Verdana" w:hAnsi="Verdana"/>
          <w:sz w:val="16"/>
          <w:szCs w:val="16"/>
          <w:u w:val="single"/>
          <w:lang w:val="is-IS"/>
        </w:rPr>
        <w:t>Vikulegur frídagur</w:t>
      </w:r>
    </w:p>
    <w:p w:rsidR="00CA6D74" w:rsidRPr="007B6B0F"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7B6B0F">
        <w:rPr>
          <w:rFonts w:ascii="Verdana" w:hAnsi="Verdana"/>
          <w:sz w:val="16"/>
          <w:szCs w:val="16"/>
          <w:lang w:val="is-IS"/>
        </w:rPr>
        <w:t>Á hverju sjö daga tímabili skal starfsmaður hafa a.m.k. einn vikulegan frídag sem tengist beint daglegum hvíldartíma og skal við það miðað að vikan hefjist á mánudegi.</w:t>
      </w:r>
    </w:p>
    <w:p w:rsidR="00CA6D74" w:rsidRPr="007B6B0F"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7B6B0F">
        <w:rPr>
          <w:rFonts w:ascii="Verdana" w:hAnsi="Verdana"/>
          <w:sz w:val="16"/>
          <w:szCs w:val="16"/>
          <w:lang w:val="is-IS"/>
        </w:rPr>
        <w:t>2.3.5.</w:t>
      </w:r>
      <w:r w:rsidR="004021E4" w:rsidRPr="007B6B0F">
        <w:rPr>
          <w:rFonts w:ascii="Verdana" w:hAnsi="Verdana"/>
          <w:sz w:val="16"/>
          <w:szCs w:val="16"/>
          <w:lang w:val="is-IS"/>
        </w:rPr>
        <w:tab/>
      </w:r>
      <w:r w:rsidR="004021E4" w:rsidRPr="007B6B0F">
        <w:rPr>
          <w:rFonts w:ascii="Verdana" w:hAnsi="Verdana"/>
          <w:sz w:val="16"/>
          <w:szCs w:val="16"/>
          <w:u w:val="single"/>
          <w:lang w:val="is-IS"/>
        </w:rPr>
        <w:t>Frestun á vikulegum frídegi</w:t>
      </w:r>
    </w:p>
    <w:p w:rsidR="00CA6D74" w:rsidRPr="007B6B0F"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7B6B0F">
        <w:rPr>
          <w:rFonts w:ascii="Verdana" w:hAnsi="Verdana"/>
          <w:sz w:val="16"/>
          <w:szCs w:val="16"/>
          <w:lang w:val="is-IS"/>
        </w:rPr>
        <w:t xml:space="preserve">Þegar ekki er unnið í vaktavinnu skal almennt miða við að vikulegur frídagur sé á sunnudegi og að allir þeir sem starfa hjá sama fyrirtæki eða á sama fasta vinnustað fá frí á þeim degi. </w:t>
      </w:r>
    </w:p>
    <w:p w:rsidR="00CA6D74" w:rsidRPr="007B6B0F"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7B6B0F">
        <w:rPr>
          <w:rFonts w:ascii="Verdana" w:hAnsi="Verdana"/>
          <w:sz w:val="16"/>
          <w:szCs w:val="16"/>
          <w:lang w:val="is-IS"/>
        </w:rPr>
        <w:t>Heimilt er með samkomulagi við starfsmann að fresta vikulegum frídegi  þannig að í stað vikulegs frídags komi tveir samfelldir frídagar á tveim vikum.  Töku frídaga má haga þannig að þeir séu teknir aðra hverja helgi (laugardag og sunnudag).  Í sérstökum tilvikum má fresta vikulegum frídegi lengur þannig að starfsmaður fái samsvarandi hvíld innan 14 daga.</w:t>
      </w:r>
    </w:p>
    <w:p w:rsidR="00627765"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7B6B0F">
        <w:rPr>
          <w:rFonts w:ascii="Verdana" w:hAnsi="Verdana"/>
          <w:sz w:val="16"/>
          <w:szCs w:val="16"/>
          <w:lang w:val="is-IS"/>
        </w:rPr>
        <w:t>Falli frídagar á virka daga vegna ófyrirséðra orsaka skerðir það ekki rétt starfsmanns til fastra launa og vaktaálags.</w:t>
      </w:r>
    </w:p>
    <w:p w:rsidR="00394F6B" w:rsidRPr="004F4468" w:rsidRDefault="002F2CC7" w:rsidP="004F4468">
      <w:pPr>
        <w:tabs>
          <w:tab w:val="clear" w:pos="1440"/>
          <w:tab w:val="left" w:pos="1276"/>
        </w:tabs>
        <w:spacing w:before="80" w:after="80" w:line="240" w:lineRule="auto"/>
        <w:ind w:left="0" w:firstLine="0"/>
        <w:rPr>
          <w:rFonts w:ascii="Verdana" w:hAnsi="Verdana"/>
          <w:sz w:val="16"/>
          <w:szCs w:val="16"/>
          <w:lang w:val="is-IS"/>
        </w:rPr>
      </w:pPr>
      <w:r w:rsidRPr="004F4468">
        <w:rPr>
          <w:rFonts w:ascii="Verdana" w:hAnsi="Verdana"/>
          <w:sz w:val="16"/>
          <w:szCs w:val="16"/>
          <w:lang w:val="is-IS"/>
        </w:rPr>
        <w:t>2.3.5.1.</w:t>
      </w:r>
      <w:r w:rsidRPr="004F4468">
        <w:rPr>
          <w:rFonts w:ascii="Verdana" w:hAnsi="Verdana"/>
          <w:sz w:val="16"/>
          <w:szCs w:val="16"/>
          <w:lang w:val="is-IS"/>
        </w:rPr>
        <w:tab/>
      </w:r>
      <w:r w:rsidRPr="004F4468">
        <w:rPr>
          <w:rFonts w:ascii="Verdana" w:hAnsi="Verdana"/>
          <w:i/>
          <w:sz w:val="16"/>
          <w:szCs w:val="16"/>
          <w:lang w:val="is-IS"/>
        </w:rPr>
        <w:t>Ólaunaðir frídagar á ferðum</w:t>
      </w:r>
    </w:p>
    <w:p w:rsidR="00394F6B" w:rsidRPr="004F4468" w:rsidRDefault="00394F6B"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Þurfi starfsmaður að ósk fyrirtækis að ferðast milli landa á ólaunuðum frídögum, skal hann þegar heim er komið fá frí sem samsvarar 8 dagvinnuklukkustundum fyrir hvern frídag sem þannig glatast, enda hafi ekki verið tekið tillit til þess við ákvörðun launa. Um töku þessara frídaga fer með sama hætti og ákveðið er í  kaflanum um lágmarkshvíld og frítöku.</w:t>
      </w:r>
    </w:p>
    <w:p w:rsidR="00CE3203" w:rsidRPr="007B6B0F" w:rsidRDefault="00CA6D74" w:rsidP="005662A3">
      <w:pPr>
        <w:tabs>
          <w:tab w:val="clear" w:pos="1440"/>
          <w:tab w:val="left" w:pos="1276"/>
        </w:tabs>
        <w:spacing w:before="80" w:after="80" w:line="240" w:lineRule="auto"/>
        <w:ind w:left="1276" w:hanging="1276"/>
        <w:rPr>
          <w:rFonts w:ascii="Verdana" w:hAnsi="Verdana"/>
          <w:sz w:val="16"/>
          <w:szCs w:val="16"/>
          <w:u w:val="single"/>
          <w:lang w:val="is-IS"/>
        </w:rPr>
      </w:pPr>
      <w:r w:rsidRPr="007B6B0F">
        <w:rPr>
          <w:rFonts w:ascii="Verdana" w:hAnsi="Verdana"/>
          <w:sz w:val="16"/>
          <w:szCs w:val="16"/>
          <w:lang w:val="is-IS"/>
        </w:rPr>
        <w:t>2.3.</w:t>
      </w:r>
      <w:r w:rsidR="00CE3203" w:rsidRPr="007B6B0F">
        <w:rPr>
          <w:rFonts w:ascii="Verdana" w:hAnsi="Verdana"/>
          <w:sz w:val="16"/>
          <w:szCs w:val="16"/>
          <w:lang w:val="is-IS"/>
        </w:rPr>
        <w:t>6</w:t>
      </w:r>
      <w:r w:rsidRPr="007B6B0F">
        <w:rPr>
          <w:rFonts w:ascii="Verdana" w:hAnsi="Verdana"/>
          <w:sz w:val="16"/>
          <w:szCs w:val="16"/>
          <w:lang w:val="is-IS"/>
        </w:rPr>
        <w:t>.</w:t>
      </w:r>
      <w:r w:rsidRPr="007B6B0F">
        <w:rPr>
          <w:rFonts w:ascii="Verdana" w:hAnsi="Verdana"/>
          <w:sz w:val="16"/>
          <w:szCs w:val="16"/>
          <w:lang w:val="is-IS"/>
        </w:rPr>
        <w:tab/>
      </w:r>
      <w:r w:rsidRPr="007B6B0F">
        <w:rPr>
          <w:rFonts w:ascii="Verdana" w:hAnsi="Verdana"/>
          <w:sz w:val="16"/>
          <w:szCs w:val="16"/>
          <w:u w:val="single"/>
          <w:lang w:val="is-IS"/>
        </w:rPr>
        <w:t>Hlé</w:t>
      </w:r>
    </w:p>
    <w:p w:rsidR="00CA6D74" w:rsidRDefault="007B6B0F" w:rsidP="005662A3">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lastRenderedPageBreak/>
        <w:tab/>
      </w:r>
      <w:r w:rsidR="00CA6D74" w:rsidRPr="007B6B0F">
        <w:rPr>
          <w:rFonts w:ascii="Verdana" w:hAnsi="Verdana"/>
          <w:sz w:val="16"/>
          <w:szCs w:val="16"/>
          <w:lang w:val="is-IS"/>
        </w:rPr>
        <w:t>Starfsmaður á rétt á a.m.k. 15 mínútna hléi ef daglegur vinnutími hans er lengri en sex klst.  Kaffi- og matarhlé teljast hlé í þessu sambandi.</w:t>
      </w:r>
    </w:p>
    <w:p w:rsidR="00D9395D" w:rsidRDefault="00D9395D" w:rsidP="005662A3">
      <w:pPr>
        <w:tabs>
          <w:tab w:val="clear" w:pos="1440"/>
          <w:tab w:val="left" w:pos="1276"/>
        </w:tabs>
        <w:spacing w:before="80" w:after="80" w:line="240" w:lineRule="auto"/>
        <w:ind w:left="1276" w:firstLine="0"/>
        <w:rPr>
          <w:rFonts w:ascii="Verdana" w:hAnsi="Verdana"/>
          <w:sz w:val="16"/>
          <w:szCs w:val="16"/>
          <w:lang w:val="is-IS"/>
        </w:rPr>
      </w:pPr>
      <w:r w:rsidRPr="00413F19">
        <w:rPr>
          <w:rFonts w:ascii="Verdana" w:hAnsi="Verdana"/>
          <w:sz w:val="16"/>
          <w:szCs w:val="16"/>
          <w:lang w:val="is-IS"/>
        </w:rPr>
        <w:t xml:space="preserve">Hvað varðar gildissvið, hvíldartíma, vinnuhlé og fleira vísast til </w:t>
      </w:r>
      <w:hyperlink r:id="rId8" w:history="1">
        <w:r w:rsidRPr="00413F19">
          <w:rPr>
            <w:rFonts w:ascii="Verdana" w:hAnsi="Verdana"/>
            <w:sz w:val="16"/>
            <w:szCs w:val="16"/>
            <w:lang w:val="is-IS"/>
          </w:rPr>
          <w:t>samnings ASÍ og VSÍ frá 30. desember 1996 um ákveðna þætti er varða skipulag vinnutíma</w:t>
        </w:r>
      </w:hyperlink>
      <w:r w:rsidRPr="00413F19">
        <w:rPr>
          <w:rFonts w:ascii="Verdana" w:hAnsi="Verdana"/>
          <w:sz w:val="16"/>
          <w:szCs w:val="16"/>
          <w:lang w:val="is-IS"/>
        </w:rPr>
        <w:t xml:space="preserve"> og </w:t>
      </w:r>
      <w:r w:rsidRPr="004F4468">
        <w:rPr>
          <w:rFonts w:ascii="Verdana" w:hAnsi="Verdana"/>
          <w:sz w:val="16"/>
          <w:szCs w:val="16"/>
          <w:lang w:val="is-IS"/>
        </w:rPr>
        <w:t>fylgir samningi þessum</w:t>
      </w:r>
      <w:r w:rsidRPr="00413F19">
        <w:rPr>
          <w:rFonts w:ascii="Verdana" w:hAnsi="Verdana"/>
          <w:sz w:val="16"/>
          <w:szCs w:val="16"/>
          <w:lang w:val="is-IS"/>
        </w:rPr>
        <w:t xml:space="preserve"> sem fylgiskjal og telst hluti hans, sem og samhljóða samnings ASÍ og VMS. Framangreind ákvæði eru til fyllingar 13. gr. þess samnings</w:t>
      </w:r>
      <w:r w:rsidR="001C1FAF">
        <w:rPr>
          <w:rFonts w:ascii="Verdana" w:hAnsi="Verdana"/>
          <w:sz w:val="16"/>
          <w:szCs w:val="16"/>
          <w:lang w:val="is-IS"/>
        </w:rPr>
        <w:t>.</w:t>
      </w:r>
    </w:p>
    <w:p w:rsidR="00394F6B" w:rsidRDefault="00394F6B" w:rsidP="00394F6B">
      <w:pPr>
        <w:tabs>
          <w:tab w:val="clear" w:pos="1440"/>
          <w:tab w:val="left" w:pos="1276"/>
        </w:tabs>
        <w:spacing w:before="80" w:after="80" w:line="240" w:lineRule="auto"/>
        <w:ind w:left="0" w:firstLine="0"/>
        <w:rPr>
          <w:rFonts w:ascii="Verdana" w:hAnsi="Verdana"/>
          <w:sz w:val="16"/>
          <w:szCs w:val="16"/>
          <w:lang w:val="is-IS"/>
        </w:rPr>
      </w:pPr>
      <w:r>
        <w:rPr>
          <w:rFonts w:ascii="Verdana" w:hAnsi="Verdana"/>
          <w:sz w:val="16"/>
          <w:szCs w:val="16"/>
          <w:lang w:val="is-IS"/>
        </w:rPr>
        <w:t>2.3.7.</w:t>
      </w:r>
      <w:r>
        <w:rPr>
          <w:rFonts w:ascii="Verdana" w:hAnsi="Verdana"/>
          <w:sz w:val="16"/>
          <w:szCs w:val="16"/>
          <w:lang w:val="is-IS"/>
        </w:rPr>
        <w:tab/>
      </w:r>
      <w:r w:rsidRPr="001C1FAF">
        <w:rPr>
          <w:rFonts w:ascii="Verdana" w:hAnsi="Verdana"/>
          <w:sz w:val="16"/>
          <w:szCs w:val="16"/>
          <w:u w:val="single"/>
          <w:lang w:val="is-IS"/>
        </w:rPr>
        <w:t>Greiðsla yfirvinnu með frítöku</w:t>
      </w:r>
    </w:p>
    <w:p w:rsidR="00394F6B" w:rsidRPr="004F4468" w:rsidRDefault="00394F6B"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Frí í stað yfirvinnu</w:t>
      </w:r>
      <w:r w:rsidR="001C1FAF">
        <w:rPr>
          <w:rFonts w:ascii="Verdana" w:hAnsi="Verdana"/>
          <w:sz w:val="16"/>
          <w:szCs w:val="16"/>
          <w:lang w:val="is-IS"/>
        </w:rPr>
        <w:br/>
      </w:r>
      <w:r w:rsidRPr="004F4468">
        <w:rPr>
          <w:rFonts w:ascii="Verdana" w:hAnsi="Verdana"/>
          <w:sz w:val="16"/>
          <w:szCs w:val="16"/>
          <w:lang w:val="is-IS"/>
        </w:rPr>
        <w:t>Heimilt er með samkomulagi starfsmanns og atvinnurekanda, að safna frídögum vegna yfirvinnu, á þann hátt að yfirvinnutímar komi til uppsöfnunar og frítöku á dagvinnu</w:t>
      </w:r>
      <w:r w:rsidRPr="004F4468">
        <w:rPr>
          <w:rFonts w:ascii="Verdana" w:hAnsi="Verdana"/>
          <w:sz w:val="16"/>
          <w:szCs w:val="16"/>
          <w:lang w:val="is-IS"/>
        </w:rPr>
        <w:softHyphen/>
        <w:t>tímabili en munur dagvinnu- og yfirvinnutímakaups er greitt við næstu reglulegu útborgun eða komi í heild til uppsöfnunar og frítöku á dagvinnutímabili. Verðgildi unninna yfirvinnu</w:t>
      </w:r>
      <w:r w:rsidRPr="004F4468">
        <w:rPr>
          <w:rFonts w:ascii="Verdana" w:hAnsi="Verdana"/>
          <w:sz w:val="16"/>
          <w:szCs w:val="16"/>
          <w:lang w:val="is-IS"/>
        </w:rPr>
        <w:softHyphen/>
        <w:t>tíma skal lagt til grundvallar. Samkomulag skal vera um frítöku. Frítökuréttur skv. framansögðu sem ekki hefur verið nýttur fyrir 1. maí ár hvert eða við starfslok, skal greiddur út m.v. verðgildi dagvinnustunda á greiðsludegi. Samkomulag skal vera um frítöku og hún skipulögð þannig að sem minnst röskun verði á starfsemi.</w:t>
      </w:r>
    </w:p>
    <w:p w:rsidR="00CA6D74" w:rsidRPr="006E7B66" w:rsidRDefault="00B83A16"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23" w:name="_Toc90348788"/>
      <w:bookmarkStart w:id="24" w:name="_Toc307216507"/>
      <w:r w:rsidRPr="006E7B66">
        <w:rPr>
          <w:rFonts w:ascii="Verdana" w:hAnsi="Verdana"/>
          <w:b w:val="0"/>
          <w:sz w:val="27"/>
          <w:szCs w:val="27"/>
          <w:lang w:val="is-IS"/>
        </w:rPr>
        <w:t>2.4.</w:t>
      </w:r>
      <w:r w:rsidRPr="006E7B66">
        <w:rPr>
          <w:rFonts w:ascii="Verdana" w:hAnsi="Verdana"/>
          <w:b w:val="0"/>
          <w:sz w:val="27"/>
          <w:szCs w:val="27"/>
          <w:lang w:val="is-IS"/>
        </w:rPr>
        <w:tab/>
        <w:t>Skráning vinnutíma</w:t>
      </w:r>
      <w:bookmarkEnd w:id="23"/>
      <w:bookmarkEnd w:id="24"/>
    </w:p>
    <w:p w:rsidR="00CA6D74" w:rsidRPr="007B6B0F"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7B6B0F">
        <w:rPr>
          <w:rFonts w:ascii="Verdana" w:hAnsi="Verdana"/>
          <w:sz w:val="16"/>
          <w:szCs w:val="16"/>
          <w:lang w:val="is-IS"/>
        </w:rPr>
        <w:t>2.4.1.</w:t>
      </w:r>
      <w:r w:rsidRPr="007B6B0F">
        <w:rPr>
          <w:rFonts w:ascii="Verdana" w:hAnsi="Verdana"/>
          <w:sz w:val="16"/>
          <w:szCs w:val="16"/>
          <w:lang w:val="is-IS"/>
        </w:rPr>
        <w:tab/>
        <w:t>Yfirvinna reiknast í mínútum samkvæmt tímakerfi.</w:t>
      </w:r>
    </w:p>
    <w:p w:rsidR="00CE3203" w:rsidRPr="007B6B0F" w:rsidRDefault="00CA6D74" w:rsidP="005662A3">
      <w:pPr>
        <w:tabs>
          <w:tab w:val="clear" w:pos="1440"/>
          <w:tab w:val="left" w:pos="1276"/>
        </w:tabs>
        <w:spacing w:before="80" w:after="80" w:line="240" w:lineRule="auto"/>
        <w:ind w:left="1276" w:hanging="1276"/>
        <w:rPr>
          <w:rFonts w:ascii="Verdana" w:hAnsi="Verdana"/>
          <w:sz w:val="16"/>
          <w:szCs w:val="16"/>
          <w:u w:val="single"/>
          <w:lang w:val="is-IS"/>
        </w:rPr>
      </w:pPr>
      <w:r w:rsidRPr="007B6B0F">
        <w:rPr>
          <w:rFonts w:ascii="Verdana" w:hAnsi="Verdana"/>
          <w:sz w:val="16"/>
          <w:szCs w:val="16"/>
          <w:lang w:val="is-IS"/>
        </w:rPr>
        <w:t>2.4.2.</w:t>
      </w:r>
      <w:r w:rsidRPr="007B6B0F">
        <w:rPr>
          <w:rFonts w:ascii="Verdana" w:hAnsi="Verdana"/>
          <w:sz w:val="16"/>
          <w:szCs w:val="16"/>
          <w:lang w:val="is-IS"/>
        </w:rPr>
        <w:tab/>
      </w:r>
      <w:r w:rsidRPr="007B6B0F">
        <w:rPr>
          <w:rFonts w:ascii="Verdana" w:hAnsi="Verdana"/>
          <w:sz w:val="16"/>
          <w:szCs w:val="16"/>
          <w:u w:val="single"/>
          <w:lang w:val="is-IS"/>
        </w:rPr>
        <w:t>Útkal</w:t>
      </w:r>
      <w:r w:rsidR="00CE3203" w:rsidRPr="007B6B0F">
        <w:rPr>
          <w:rFonts w:ascii="Verdana" w:hAnsi="Verdana"/>
          <w:sz w:val="16"/>
          <w:szCs w:val="16"/>
          <w:u w:val="single"/>
          <w:lang w:val="is-IS"/>
        </w:rPr>
        <w:t>l</w:t>
      </w:r>
    </w:p>
    <w:p w:rsidR="00CA6D74" w:rsidRPr="007B6B0F" w:rsidRDefault="00CE3203" w:rsidP="005662A3">
      <w:pPr>
        <w:tabs>
          <w:tab w:val="clear" w:pos="1440"/>
          <w:tab w:val="left" w:pos="1276"/>
        </w:tabs>
        <w:spacing w:before="80" w:after="80" w:line="240" w:lineRule="auto"/>
        <w:ind w:left="1276" w:hanging="1276"/>
        <w:rPr>
          <w:rFonts w:ascii="Verdana" w:hAnsi="Verdana"/>
          <w:sz w:val="16"/>
          <w:szCs w:val="16"/>
          <w:lang w:val="is-IS"/>
        </w:rPr>
      </w:pPr>
      <w:r w:rsidRPr="007B6B0F">
        <w:rPr>
          <w:rFonts w:ascii="Verdana" w:hAnsi="Verdana"/>
          <w:sz w:val="16"/>
          <w:szCs w:val="16"/>
          <w:lang w:val="is-IS"/>
        </w:rPr>
        <w:tab/>
      </w:r>
      <w:r w:rsidR="00CA6D74" w:rsidRPr="007B6B0F">
        <w:rPr>
          <w:rFonts w:ascii="Verdana" w:hAnsi="Verdana"/>
          <w:sz w:val="16"/>
          <w:szCs w:val="16"/>
          <w:lang w:val="is-IS"/>
        </w:rPr>
        <w:t>Sé mjólkurfræðingur kvaddur til vinnu á virkum degi eftir að yfirvinnutímabil er hafið skal hann fá greitt yfirvinnukaup í minnst 4 klst. nema dagvinna hefjist innan tveggja klst. frá því hann kom til vinnu.</w:t>
      </w:r>
    </w:p>
    <w:p w:rsidR="00CA6D74" w:rsidRPr="006E7B66" w:rsidRDefault="00B83A16"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25" w:name="_Toc90348789"/>
      <w:bookmarkStart w:id="26" w:name="_Toc307216508"/>
      <w:r w:rsidRPr="006E7B66">
        <w:rPr>
          <w:rFonts w:ascii="Verdana" w:hAnsi="Verdana"/>
          <w:b w:val="0"/>
          <w:sz w:val="27"/>
          <w:szCs w:val="27"/>
          <w:lang w:val="is-IS"/>
        </w:rPr>
        <w:t>2.5.</w:t>
      </w:r>
      <w:r w:rsidRPr="006E7B66">
        <w:rPr>
          <w:rFonts w:ascii="Verdana" w:hAnsi="Verdana"/>
          <w:b w:val="0"/>
          <w:sz w:val="27"/>
          <w:szCs w:val="27"/>
          <w:lang w:val="is-IS"/>
        </w:rPr>
        <w:tab/>
        <w:t>Vaktavinna</w:t>
      </w:r>
      <w:bookmarkEnd w:id="25"/>
      <w:bookmarkEnd w:id="26"/>
    </w:p>
    <w:p w:rsidR="00CA6D74" w:rsidRPr="007B6B0F"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7B6B0F">
        <w:rPr>
          <w:rFonts w:ascii="Verdana" w:hAnsi="Verdana"/>
          <w:sz w:val="16"/>
          <w:szCs w:val="16"/>
          <w:lang w:val="is-IS"/>
        </w:rPr>
        <w:t>2.5.1.</w:t>
      </w:r>
      <w:r w:rsidRPr="007B6B0F">
        <w:rPr>
          <w:rFonts w:ascii="Verdana" w:hAnsi="Verdana"/>
          <w:sz w:val="16"/>
          <w:szCs w:val="16"/>
          <w:lang w:val="is-IS"/>
        </w:rPr>
        <w:tab/>
        <w:t>Mjólkurbúum er heimilt að taka upp vinnu mjólkurfræðinga á vöktum í þeim tilfellum, er þurfa þykir hverju sinni, enda fallist mjólkurfræðingur á að taka upp vaktavinnu.  Vaktir skulu teknar upp með viku fyrirvara og sagt upp með viku fyrirvara.</w:t>
      </w:r>
    </w:p>
    <w:p w:rsidR="00040C15" w:rsidRPr="007B6B0F" w:rsidRDefault="00040C15" w:rsidP="00891E8F">
      <w:pPr>
        <w:tabs>
          <w:tab w:val="clear" w:pos="1440"/>
          <w:tab w:val="left" w:pos="1276"/>
          <w:tab w:val="left" w:pos="1560"/>
        </w:tabs>
        <w:spacing w:before="80" w:line="240" w:lineRule="auto"/>
        <w:ind w:left="1559" w:hanging="1559"/>
        <w:rPr>
          <w:rFonts w:ascii="Verdana" w:hAnsi="Verdana"/>
          <w:sz w:val="16"/>
          <w:szCs w:val="16"/>
          <w:lang w:val="is-IS"/>
        </w:rPr>
      </w:pPr>
      <w:r w:rsidRPr="007B6B0F">
        <w:rPr>
          <w:rFonts w:ascii="Verdana" w:hAnsi="Verdana"/>
          <w:sz w:val="16"/>
          <w:szCs w:val="16"/>
          <w:lang w:val="is-IS"/>
        </w:rPr>
        <w:t>2.5.2.</w:t>
      </w:r>
      <w:r w:rsidRPr="007B6B0F">
        <w:rPr>
          <w:rFonts w:ascii="Verdana" w:hAnsi="Verdana"/>
          <w:sz w:val="16"/>
          <w:szCs w:val="16"/>
          <w:lang w:val="is-IS"/>
        </w:rPr>
        <w:tab/>
        <w:t>1.</w:t>
      </w:r>
      <w:r w:rsidR="00B83A16" w:rsidRPr="007B6B0F">
        <w:rPr>
          <w:rFonts w:ascii="Verdana" w:hAnsi="Verdana"/>
          <w:sz w:val="16"/>
          <w:szCs w:val="16"/>
          <w:lang w:val="is-IS"/>
        </w:rPr>
        <w:tab/>
      </w:r>
      <w:r w:rsidRPr="00627765">
        <w:rPr>
          <w:rFonts w:ascii="Verdana" w:hAnsi="Verdana"/>
          <w:spacing w:val="-4"/>
          <w:sz w:val="16"/>
          <w:szCs w:val="16"/>
          <w:lang w:val="is-IS"/>
        </w:rPr>
        <w:t>Skiptivakt.</w:t>
      </w:r>
      <w:r w:rsidR="00A758B8" w:rsidRPr="00627765">
        <w:rPr>
          <w:rFonts w:ascii="Verdana" w:hAnsi="Verdana"/>
          <w:spacing w:val="-4"/>
          <w:sz w:val="16"/>
          <w:szCs w:val="16"/>
          <w:lang w:val="is-IS"/>
        </w:rPr>
        <w:t xml:space="preserve"> </w:t>
      </w:r>
      <w:r w:rsidRPr="00627765">
        <w:rPr>
          <w:rFonts w:ascii="Verdana" w:hAnsi="Verdana"/>
          <w:spacing w:val="-4"/>
          <w:sz w:val="16"/>
          <w:szCs w:val="16"/>
          <w:lang w:val="is-IS"/>
        </w:rPr>
        <w:t xml:space="preserve"> Í mjólkurbúum skulu mjólkurfræðingar vinna á skiptivöktum sem hagað er sem hér segir: Vinnuvikan sé 40 kls</w:t>
      </w:r>
      <w:r w:rsidR="00636E72" w:rsidRPr="00627765">
        <w:rPr>
          <w:rFonts w:ascii="Verdana" w:hAnsi="Verdana"/>
          <w:spacing w:val="-4"/>
          <w:sz w:val="16"/>
          <w:szCs w:val="16"/>
          <w:lang w:val="is-IS"/>
        </w:rPr>
        <w:t>t</w:t>
      </w:r>
      <w:r w:rsidRPr="00627765">
        <w:rPr>
          <w:rFonts w:ascii="Verdana" w:hAnsi="Verdana"/>
          <w:spacing w:val="-4"/>
          <w:sz w:val="16"/>
          <w:szCs w:val="16"/>
          <w:lang w:val="is-IS"/>
        </w:rPr>
        <w:t>. eða 8 kls</w:t>
      </w:r>
      <w:r w:rsidR="00636E72" w:rsidRPr="00627765">
        <w:rPr>
          <w:rFonts w:ascii="Verdana" w:hAnsi="Verdana"/>
          <w:spacing w:val="-4"/>
          <w:sz w:val="16"/>
          <w:szCs w:val="16"/>
          <w:lang w:val="is-IS"/>
        </w:rPr>
        <w:t>t</w:t>
      </w:r>
      <w:r w:rsidRPr="00627765">
        <w:rPr>
          <w:rFonts w:ascii="Verdana" w:hAnsi="Verdana"/>
          <w:spacing w:val="-4"/>
          <w:sz w:val="16"/>
          <w:szCs w:val="16"/>
          <w:lang w:val="is-IS"/>
        </w:rPr>
        <w:t>. á dag. Vinna skal hefjast á tímabilinu kl. 07.00 til 11.00 mánudaga til föstudaga Tvö kaffihlé séu á hverjum virkum degi, samtals 35 mín á dag. Skiptivaktarálag 15% hefur verið fellt inn í nýja launataxta.</w:t>
      </w:r>
    </w:p>
    <w:p w:rsidR="00CA6D74" w:rsidRPr="007B6B0F" w:rsidRDefault="00040C15" w:rsidP="00891E8F">
      <w:pPr>
        <w:tabs>
          <w:tab w:val="clear" w:pos="1440"/>
          <w:tab w:val="left" w:pos="1276"/>
          <w:tab w:val="left" w:pos="1560"/>
        </w:tabs>
        <w:spacing w:before="80" w:line="240" w:lineRule="auto"/>
        <w:ind w:left="1559" w:hanging="1559"/>
        <w:rPr>
          <w:rFonts w:ascii="Verdana" w:hAnsi="Verdana"/>
          <w:sz w:val="16"/>
          <w:szCs w:val="16"/>
          <w:lang w:val="is-IS"/>
        </w:rPr>
      </w:pPr>
      <w:r w:rsidRPr="007B6B0F">
        <w:rPr>
          <w:rFonts w:ascii="Verdana" w:hAnsi="Verdana"/>
          <w:sz w:val="16"/>
          <w:szCs w:val="16"/>
          <w:lang w:val="is-IS"/>
        </w:rPr>
        <w:tab/>
      </w:r>
      <w:r w:rsidR="00CA6D74" w:rsidRPr="007B6B0F">
        <w:rPr>
          <w:rFonts w:ascii="Verdana" w:hAnsi="Verdana"/>
          <w:sz w:val="16"/>
          <w:szCs w:val="16"/>
          <w:lang w:val="is-IS"/>
        </w:rPr>
        <w:t>2.</w:t>
      </w:r>
      <w:r w:rsidR="00B83A16" w:rsidRPr="007B6B0F">
        <w:rPr>
          <w:rFonts w:ascii="Verdana" w:hAnsi="Verdana"/>
          <w:sz w:val="16"/>
          <w:szCs w:val="16"/>
          <w:lang w:val="is-IS"/>
        </w:rPr>
        <w:tab/>
      </w:r>
      <w:r w:rsidR="00CA6D74" w:rsidRPr="00627765">
        <w:rPr>
          <w:rFonts w:ascii="Verdana" w:hAnsi="Verdana"/>
          <w:spacing w:val="-4"/>
          <w:sz w:val="16"/>
          <w:szCs w:val="16"/>
          <w:lang w:val="is-IS"/>
        </w:rPr>
        <w:t>Tvískipt vakt</w:t>
      </w:r>
      <w:r w:rsidR="00A758B8" w:rsidRPr="00627765">
        <w:rPr>
          <w:rFonts w:ascii="Verdana" w:hAnsi="Verdana"/>
          <w:spacing w:val="-4"/>
          <w:sz w:val="16"/>
          <w:szCs w:val="16"/>
          <w:lang w:val="is-IS"/>
        </w:rPr>
        <w:t>.  K</w:t>
      </w:r>
      <w:r w:rsidR="00CA6D74" w:rsidRPr="00627765">
        <w:rPr>
          <w:rFonts w:ascii="Verdana" w:hAnsi="Verdana"/>
          <w:spacing w:val="-4"/>
          <w:sz w:val="16"/>
          <w:szCs w:val="16"/>
          <w:lang w:val="is-IS"/>
        </w:rPr>
        <w:t xml:space="preserve">l. 07:00 - 15:00 og 15:00 - 23:00.  Tvö kaffihlé samtals 35 mín. séu á hverri vakt.  Vaktir skiptast </w:t>
      </w:r>
      <w:r w:rsidR="00CA6D74" w:rsidRPr="00627765">
        <w:rPr>
          <w:rFonts w:ascii="Verdana" w:hAnsi="Verdana"/>
          <w:spacing w:val="-4"/>
          <w:sz w:val="16"/>
          <w:szCs w:val="16"/>
          <w:lang w:val="is-IS"/>
        </w:rPr>
        <w:lastRenderedPageBreak/>
        <w:t>vikulega, og séu vaktir unnar mánudaga til föstudaga.  Vaktaálag 25%.</w:t>
      </w:r>
    </w:p>
    <w:p w:rsidR="00CA6D74" w:rsidRPr="007B6B0F" w:rsidRDefault="00CA6D74" w:rsidP="00891E8F">
      <w:pPr>
        <w:tabs>
          <w:tab w:val="clear" w:pos="1440"/>
          <w:tab w:val="left" w:pos="1276"/>
        </w:tabs>
        <w:spacing w:before="80" w:line="240" w:lineRule="auto"/>
        <w:ind w:left="1559" w:hanging="1559"/>
        <w:rPr>
          <w:rFonts w:ascii="Verdana" w:hAnsi="Verdana"/>
          <w:sz w:val="16"/>
          <w:szCs w:val="16"/>
          <w:lang w:val="is-IS"/>
        </w:rPr>
      </w:pPr>
      <w:r w:rsidRPr="007B6B0F">
        <w:rPr>
          <w:rFonts w:ascii="Verdana" w:hAnsi="Verdana"/>
          <w:sz w:val="16"/>
          <w:szCs w:val="16"/>
          <w:lang w:val="is-IS"/>
        </w:rPr>
        <w:tab/>
        <w:t>3.</w:t>
      </w:r>
      <w:r w:rsidR="00B83A16" w:rsidRPr="007B6B0F">
        <w:rPr>
          <w:rFonts w:ascii="Verdana" w:hAnsi="Verdana"/>
          <w:sz w:val="16"/>
          <w:szCs w:val="16"/>
          <w:lang w:val="is-IS"/>
        </w:rPr>
        <w:tab/>
      </w:r>
      <w:r w:rsidRPr="00627765">
        <w:rPr>
          <w:rFonts w:ascii="Verdana" w:hAnsi="Verdana"/>
          <w:spacing w:val="-4"/>
          <w:sz w:val="16"/>
          <w:szCs w:val="16"/>
          <w:lang w:val="is-IS"/>
        </w:rPr>
        <w:t>Þrískipt vakt.  Vinnutími allan sólarhringinn 8 st</w:t>
      </w:r>
      <w:r w:rsidR="009F3CC9" w:rsidRPr="00627765">
        <w:rPr>
          <w:rFonts w:ascii="Verdana" w:hAnsi="Verdana"/>
          <w:spacing w:val="-4"/>
          <w:sz w:val="16"/>
          <w:szCs w:val="16"/>
          <w:lang w:val="is-IS"/>
        </w:rPr>
        <w:t>undir í senn án matar- og kaffi</w:t>
      </w:r>
      <w:r w:rsidRPr="00627765">
        <w:rPr>
          <w:rFonts w:ascii="Verdana" w:hAnsi="Verdana"/>
          <w:spacing w:val="-4"/>
          <w:sz w:val="16"/>
          <w:szCs w:val="16"/>
          <w:lang w:val="is-IS"/>
        </w:rPr>
        <w:t>tíma.  Vinnuvika sé 40 klst.  Vaktaálag 35%.</w:t>
      </w:r>
    </w:p>
    <w:p w:rsidR="00CA6D74" w:rsidRPr="007B6B0F"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7B6B0F">
        <w:rPr>
          <w:rFonts w:ascii="Verdana" w:hAnsi="Verdana"/>
          <w:sz w:val="16"/>
          <w:szCs w:val="16"/>
          <w:lang w:val="is-IS"/>
        </w:rPr>
        <w:t>2.5.3.</w:t>
      </w:r>
      <w:r w:rsidRPr="007B6B0F">
        <w:rPr>
          <w:rFonts w:ascii="Verdana" w:hAnsi="Verdana"/>
          <w:sz w:val="16"/>
          <w:szCs w:val="16"/>
          <w:lang w:val="is-IS"/>
        </w:rPr>
        <w:tab/>
        <w:t>Öll vinna umfram vakt greiðist með yfirvinnukaupi.</w:t>
      </w:r>
    </w:p>
    <w:p w:rsidR="00CA6D74" w:rsidRPr="007B6B0F"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7B6B0F">
        <w:rPr>
          <w:rFonts w:ascii="Verdana" w:hAnsi="Verdana"/>
          <w:sz w:val="16"/>
          <w:szCs w:val="16"/>
          <w:lang w:val="is-IS"/>
        </w:rPr>
        <w:t>2.5.4.</w:t>
      </w:r>
      <w:r w:rsidRPr="007B6B0F">
        <w:rPr>
          <w:rFonts w:ascii="Verdana" w:hAnsi="Verdana"/>
          <w:sz w:val="16"/>
          <w:szCs w:val="16"/>
          <w:lang w:val="is-IS"/>
        </w:rPr>
        <w:tab/>
        <w:t>Í sumarleyfum og veikindaforföllum heldur starfsmaður vakta</w:t>
      </w:r>
      <w:r w:rsidR="00A758B8" w:rsidRPr="007B6B0F">
        <w:rPr>
          <w:rFonts w:ascii="Verdana" w:hAnsi="Verdana"/>
          <w:sz w:val="16"/>
          <w:szCs w:val="16"/>
          <w:lang w:val="is-IS"/>
        </w:rPr>
        <w:softHyphen/>
      </w:r>
      <w:r w:rsidRPr="007B6B0F">
        <w:rPr>
          <w:rFonts w:ascii="Verdana" w:hAnsi="Verdana"/>
          <w:sz w:val="16"/>
          <w:szCs w:val="16"/>
          <w:lang w:val="is-IS"/>
        </w:rPr>
        <w:t>álagi.</w:t>
      </w:r>
    </w:p>
    <w:p w:rsidR="00CA6D74" w:rsidRPr="006E7B66" w:rsidRDefault="009F3CC9"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27" w:name="_Toc90348790"/>
      <w:bookmarkStart w:id="28" w:name="_Toc307216509"/>
      <w:r w:rsidRPr="006E7B66">
        <w:rPr>
          <w:rFonts w:ascii="Verdana" w:hAnsi="Verdana"/>
          <w:b w:val="0"/>
          <w:sz w:val="27"/>
          <w:szCs w:val="27"/>
          <w:lang w:val="is-IS"/>
        </w:rPr>
        <w:t>2.6.</w:t>
      </w:r>
      <w:r w:rsidRPr="006E7B66">
        <w:rPr>
          <w:rFonts w:ascii="Verdana" w:hAnsi="Verdana"/>
          <w:b w:val="0"/>
          <w:sz w:val="27"/>
          <w:szCs w:val="27"/>
          <w:lang w:val="is-IS"/>
        </w:rPr>
        <w:tab/>
        <w:t>Annað</w:t>
      </w:r>
      <w:bookmarkEnd w:id="27"/>
      <w:bookmarkEnd w:id="28"/>
    </w:p>
    <w:p w:rsidR="009F3CC9" w:rsidRPr="007B6B0F"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7B6B0F">
        <w:rPr>
          <w:rFonts w:ascii="Verdana" w:hAnsi="Verdana"/>
          <w:sz w:val="16"/>
          <w:szCs w:val="16"/>
          <w:lang w:val="is-IS"/>
        </w:rPr>
        <w:t>2.6.1.</w:t>
      </w:r>
      <w:r w:rsidRPr="007B6B0F">
        <w:rPr>
          <w:rFonts w:ascii="Verdana" w:hAnsi="Verdana"/>
          <w:sz w:val="16"/>
          <w:szCs w:val="16"/>
          <w:lang w:val="is-IS"/>
        </w:rPr>
        <w:tab/>
        <w:t>Leitast skal við að skipuleggja vinnu þannig að sami maður vinni sömu vinnu minnst eina viku í einu.</w:t>
      </w:r>
    </w:p>
    <w:p w:rsidR="00CA6D74" w:rsidRPr="006E7B66" w:rsidRDefault="009F3CC9" w:rsidP="009F3CC9">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rFonts w:ascii="Verdana" w:hAnsi="Verdana"/>
          <w:sz w:val="15"/>
          <w:szCs w:val="15"/>
          <w:lang w:val="is-IS"/>
        </w:rPr>
        <w:br w:type="page"/>
      </w:r>
      <w:bookmarkStart w:id="29" w:name="_Toc90348791"/>
      <w:bookmarkStart w:id="30" w:name="_Toc307216510"/>
      <w:r w:rsidR="00CA6D74" w:rsidRPr="006E7B66">
        <w:rPr>
          <w:rFonts w:ascii="Verdana" w:hAnsi="Verdana"/>
          <w:b w:val="0"/>
          <w:i w:val="0"/>
          <w:kern w:val="0"/>
          <w:sz w:val="30"/>
          <w:szCs w:val="30"/>
          <w:lang w:val="is-IS"/>
        </w:rPr>
        <w:lastRenderedPageBreak/>
        <w:t>3. KAFLI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Pr="006E7B66">
        <w:rPr>
          <w:rFonts w:ascii="Verdana" w:hAnsi="Verdana"/>
          <w:b w:val="0"/>
          <w:i w:val="0"/>
          <w:kern w:val="0"/>
          <w:sz w:val="30"/>
          <w:szCs w:val="30"/>
          <w:lang w:val="is-IS"/>
        </w:rPr>
        <w:t>m matar- og kaffitíma,</w:t>
      </w:r>
      <w:r w:rsidRPr="006E7B66">
        <w:rPr>
          <w:rFonts w:ascii="Verdana" w:hAnsi="Verdana"/>
          <w:b w:val="0"/>
          <w:i w:val="0"/>
          <w:kern w:val="0"/>
          <w:sz w:val="30"/>
          <w:szCs w:val="30"/>
          <w:lang w:val="is-IS"/>
        </w:rPr>
        <w:br/>
        <w:t>fæðis- og flutningskostnað</w:t>
      </w:r>
      <w:bookmarkEnd w:id="29"/>
      <w:bookmarkEnd w:id="30"/>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31" w:name="_Toc90348792"/>
      <w:bookmarkStart w:id="32" w:name="_Toc307216511"/>
      <w:r w:rsidRPr="006E7B66">
        <w:rPr>
          <w:rFonts w:ascii="Verdana" w:hAnsi="Verdana"/>
          <w:b w:val="0"/>
          <w:sz w:val="27"/>
          <w:szCs w:val="27"/>
          <w:lang w:val="is-IS"/>
        </w:rPr>
        <w:t>3.1.</w:t>
      </w:r>
      <w:r w:rsidRPr="006E7B66">
        <w:rPr>
          <w:rFonts w:ascii="Verdana" w:hAnsi="Verdana"/>
          <w:b w:val="0"/>
          <w:sz w:val="27"/>
          <w:szCs w:val="27"/>
          <w:lang w:val="is-IS"/>
        </w:rPr>
        <w:tab/>
      </w:r>
      <w:r w:rsidR="009F3CC9" w:rsidRPr="006E7B66">
        <w:rPr>
          <w:rFonts w:ascii="Verdana" w:hAnsi="Verdana"/>
          <w:b w:val="0"/>
          <w:sz w:val="27"/>
          <w:szCs w:val="27"/>
          <w:lang w:val="is-IS"/>
        </w:rPr>
        <w:t>Matar- og kaffitímar í dagvinnu</w:t>
      </w:r>
      <w:bookmarkEnd w:id="31"/>
      <w:bookmarkEnd w:id="32"/>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3.1.1.</w:t>
      </w:r>
      <w:r w:rsidRPr="00627765">
        <w:rPr>
          <w:rFonts w:ascii="Verdana" w:hAnsi="Verdana"/>
          <w:sz w:val="16"/>
          <w:szCs w:val="16"/>
          <w:lang w:val="is-IS"/>
        </w:rPr>
        <w:tab/>
        <w:t>Matartími er kl. 12:00 - 13:00.</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Kaffitímar að degi til skulu vera sem hér segir:  Á tímabilinu kl. 09:00 - 10:00, 20 mínútur og á tímabilinu kl. 15:00 - 16:00, 15 mínútur.  Þegar einungis er unnin dagvinna, er heimilt að fella niður kaffitímann milli kl. 15:00 - 16:00 og styttist þá dagvinnu</w:t>
      </w:r>
      <w:r w:rsidR="00145745" w:rsidRPr="00627765">
        <w:rPr>
          <w:rFonts w:ascii="Verdana" w:hAnsi="Verdana"/>
          <w:sz w:val="16"/>
          <w:szCs w:val="16"/>
          <w:lang w:val="is-IS"/>
        </w:rPr>
        <w:t>tí</w:t>
      </w:r>
      <w:r w:rsidRPr="00627765">
        <w:rPr>
          <w:rFonts w:ascii="Verdana" w:hAnsi="Verdana"/>
          <w:sz w:val="16"/>
          <w:szCs w:val="16"/>
          <w:lang w:val="is-IS"/>
        </w:rPr>
        <w:t>minn sem því svarar.</w:t>
      </w:r>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33" w:name="_Toc90348793"/>
      <w:bookmarkStart w:id="34" w:name="_Toc307216512"/>
      <w:r w:rsidRPr="006E7B66">
        <w:rPr>
          <w:rFonts w:ascii="Verdana" w:hAnsi="Verdana"/>
          <w:b w:val="0"/>
          <w:sz w:val="27"/>
          <w:szCs w:val="27"/>
          <w:lang w:val="is-IS"/>
        </w:rPr>
        <w:t>3.2.</w:t>
      </w:r>
      <w:r w:rsidRPr="006E7B66">
        <w:rPr>
          <w:rFonts w:ascii="Verdana" w:hAnsi="Verdana"/>
          <w:b w:val="0"/>
          <w:sz w:val="27"/>
          <w:szCs w:val="27"/>
          <w:lang w:val="is-IS"/>
        </w:rPr>
        <w:tab/>
        <w:t>M</w:t>
      </w:r>
      <w:r w:rsidR="009F3CC9" w:rsidRPr="006E7B66">
        <w:rPr>
          <w:rFonts w:ascii="Verdana" w:hAnsi="Verdana"/>
          <w:b w:val="0"/>
          <w:sz w:val="27"/>
          <w:szCs w:val="27"/>
          <w:lang w:val="is-IS"/>
        </w:rPr>
        <w:t>atar- og kaffitímar í yfirvinnu</w:t>
      </w:r>
      <w:bookmarkEnd w:id="33"/>
      <w:bookmarkEnd w:id="34"/>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3.2.1.</w:t>
      </w:r>
      <w:r w:rsidRPr="00627765">
        <w:rPr>
          <w:rFonts w:ascii="Verdana" w:hAnsi="Verdana"/>
          <w:sz w:val="16"/>
          <w:szCs w:val="16"/>
          <w:lang w:val="is-IS"/>
        </w:rPr>
        <w:tab/>
        <w:t>Sé yfirvinna unnin, skal kvöldmatartími vera frá kl. 19:00 - 20:00 og náttverðartími kl 03:00 - 04:00.</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3.2.2.</w:t>
      </w:r>
      <w:r w:rsidRPr="00627765">
        <w:rPr>
          <w:rFonts w:ascii="Verdana" w:hAnsi="Verdana"/>
          <w:sz w:val="16"/>
          <w:szCs w:val="16"/>
          <w:lang w:val="is-IS"/>
        </w:rPr>
        <w:tab/>
        <w:t>Þegar unnin er yfirvinna skulu kaffitímar vera á tímabilinu kl. 24:00 - 00:15, og kl. 05:00 - 05:15</w:t>
      </w:r>
      <w:r w:rsidR="009F3CC9" w:rsidRPr="00627765">
        <w:rPr>
          <w:rFonts w:ascii="Verdana" w:hAnsi="Verdana"/>
          <w:sz w:val="16"/>
          <w:szCs w:val="16"/>
          <w:lang w:val="is-IS"/>
        </w:rPr>
        <w:t>.</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Á frídögum skulu kaffi- matartímar vera með sama hætti og á virkum dögum.</w:t>
      </w:r>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35" w:name="_Toc90348794"/>
      <w:bookmarkStart w:id="36" w:name="_Toc307216513"/>
      <w:r w:rsidRPr="006E7B66">
        <w:rPr>
          <w:rFonts w:ascii="Verdana" w:hAnsi="Verdana"/>
          <w:b w:val="0"/>
          <w:sz w:val="27"/>
          <w:szCs w:val="27"/>
          <w:lang w:val="is-IS"/>
        </w:rPr>
        <w:t>3.3.</w:t>
      </w:r>
      <w:r w:rsidR="009F3CC9" w:rsidRPr="006E7B66">
        <w:rPr>
          <w:rFonts w:ascii="Verdana" w:hAnsi="Verdana"/>
          <w:b w:val="0"/>
          <w:sz w:val="27"/>
          <w:szCs w:val="27"/>
          <w:lang w:val="is-IS"/>
        </w:rPr>
        <w:tab/>
        <w:t>Um vinnu í matar- og kaffitíma</w:t>
      </w:r>
      <w:bookmarkEnd w:id="35"/>
      <w:bookmarkEnd w:id="36"/>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3.3.1.</w:t>
      </w:r>
      <w:r w:rsidRPr="00627765">
        <w:rPr>
          <w:rFonts w:ascii="Verdana" w:hAnsi="Verdana"/>
          <w:sz w:val="16"/>
          <w:szCs w:val="16"/>
          <w:lang w:val="is-IS"/>
        </w:rPr>
        <w:tab/>
        <w:t>Allir kaffitímar og matartímar milli kl. 19:00 og kl. 20:00 og kl. 03:00 - 04:00, sem falla inn í vinnutímabil, reiknast sem vinnutímar, og sé unnið í þeim, skal það greitt til viðbótar vinnutímanum með yfirvinnukaupi.  Þetta gildir þó ekki um seinni kaffitímann í dagvinnu, þegar dagvinnutímabil er stytt, sem honum nemur.  Sé unnið í hádegismatartíma, skal sú vinna greidd með yfirvinnukaupi.  Sé unnið í matar- og kaffitímum á laugardögum og helgidögum, reiknast sá tími til viðbótar heilli vakt.</w:t>
      </w:r>
    </w:p>
    <w:p w:rsidR="00CA6D74" w:rsidRPr="006E7B66" w:rsidRDefault="009F3CC9"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37" w:name="_Toc90348795"/>
      <w:bookmarkStart w:id="38" w:name="_Toc307216514"/>
      <w:r w:rsidRPr="006E7B66">
        <w:rPr>
          <w:rFonts w:ascii="Verdana" w:hAnsi="Verdana"/>
          <w:b w:val="0"/>
          <w:sz w:val="27"/>
          <w:szCs w:val="27"/>
          <w:lang w:val="is-IS"/>
        </w:rPr>
        <w:t>3.4.</w:t>
      </w:r>
      <w:r w:rsidRPr="006E7B66">
        <w:rPr>
          <w:rFonts w:ascii="Verdana" w:hAnsi="Verdana"/>
          <w:b w:val="0"/>
          <w:sz w:val="27"/>
          <w:szCs w:val="27"/>
          <w:lang w:val="is-IS"/>
        </w:rPr>
        <w:tab/>
        <w:t>Ferðir</w:t>
      </w:r>
      <w:bookmarkEnd w:id="37"/>
      <w:bookmarkEnd w:id="38"/>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Mjólkurfræðingar annist sjálfir ferðir til og frá vinnustað í eigin tíma og á eigin vegum.</w:t>
      </w:r>
    </w:p>
    <w:p w:rsidR="009F3CC9"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Mjólkurfræðingar greiði sem svarar hráefnisverði fyrir hádegismat.</w:t>
      </w:r>
    </w:p>
    <w:p w:rsidR="00CA6D74" w:rsidRPr="006E7B66" w:rsidRDefault="009F3CC9" w:rsidP="005662A3">
      <w:pPr>
        <w:pStyle w:val="Heading1"/>
        <w:tabs>
          <w:tab w:val="clear" w:pos="1440"/>
          <w:tab w:val="left" w:pos="1276"/>
        </w:tabs>
        <w:spacing w:before="80" w:after="80"/>
        <w:ind w:left="1276"/>
        <w:jc w:val="left"/>
        <w:rPr>
          <w:rFonts w:ascii="Verdana" w:hAnsi="Verdana"/>
          <w:b w:val="0"/>
          <w:i w:val="0"/>
          <w:kern w:val="0"/>
          <w:sz w:val="30"/>
          <w:szCs w:val="30"/>
          <w:lang w:val="is-IS"/>
        </w:rPr>
      </w:pPr>
      <w:r w:rsidRPr="006E7B66">
        <w:rPr>
          <w:sz w:val="15"/>
          <w:szCs w:val="15"/>
          <w:lang w:val="is-IS"/>
        </w:rPr>
        <w:br w:type="page"/>
      </w:r>
      <w:bookmarkStart w:id="39" w:name="_Toc90348796"/>
      <w:bookmarkStart w:id="40" w:name="_Toc307216515"/>
      <w:r w:rsidR="00CA6D74" w:rsidRPr="006E7B66">
        <w:rPr>
          <w:rFonts w:ascii="Verdana" w:hAnsi="Verdana"/>
          <w:b w:val="0"/>
          <w:i w:val="0"/>
          <w:kern w:val="0"/>
          <w:sz w:val="30"/>
          <w:szCs w:val="30"/>
          <w:lang w:val="is-IS"/>
        </w:rPr>
        <w:lastRenderedPageBreak/>
        <w:t>4.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t>Um orlof</w:t>
      </w:r>
      <w:bookmarkEnd w:id="39"/>
      <w:bookmarkEnd w:id="40"/>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41" w:name="_Toc90348797"/>
      <w:bookmarkStart w:id="42" w:name="_Toc307216516"/>
      <w:r w:rsidRPr="006E7B66">
        <w:rPr>
          <w:rFonts w:ascii="Verdana" w:hAnsi="Verdana"/>
          <w:b w:val="0"/>
          <w:sz w:val="27"/>
          <w:szCs w:val="27"/>
          <w:lang w:val="is-IS"/>
        </w:rPr>
        <w:t>4.1.</w:t>
      </w:r>
      <w:r w:rsidRPr="006E7B66">
        <w:rPr>
          <w:rFonts w:ascii="Verdana" w:hAnsi="Verdana"/>
          <w:b w:val="0"/>
          <w:sz w:val="27"/>
          <w:szCs w:val="27"/>
          <w:lang w:val="is-IS"/>
        </w:rPr>
        <w:tab/>
      </w:r>
      <w:r w:rsidR="009F3CC9" w:rsidRPr="006E7B66">
        <w:rPr>
          <w:rFonts w:ascii="Verdana" w:hAnsi="Verdana"/>
          <w:b w:val="0"/>
          <w:sz w:val="27"/>
          <w:szCs w:val="27"/>
          <w:lang w:val="is-IS"/>
        </w:rPr>
        <w:t>Orlofstímabil</w:t>
      </w:r>
      <w:bookmarkEnd w:id="41"/>
      <w:bookmarkEnd w:id="42"/>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Orlof skal veitt á tímabilinu frá 1. mánudegi júnímánaðar eða þriðjudegi ef annar dagur hvítasunnu fellur á þann dag.  Orlofstímabili skal lokið að 15 vikum og 3 virkum dögum eftir að það hefst samkvæmt framansögðu.</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Lengist lágmarksorlof með lögum eða almennum samningum, skal orlofstökutímabilið lengjast, þannig að við það sé bætt dagafjölda lengingar vegna þriggja starfshópa.</w:t>
      </w:r>
    </w:p>
    <w:p w:rsidR="002B53C9" w:rsidRPr="006E7B66" w:rsidRDefault="002B53C9"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43" w:name="_Toc90348798"/>
      <w:bookmarkStart w:id="44" w:name="_Toc307216517"/>
      <w:r w:rsidRPr="006E7B66">
        <w:rPr>
          <w:rFonts w:ascii="Verdana" w:hAnsi="Verdana"/>
          <w:b w:val="0"/>
          <w:sz w:val="27"/>
          <w:szCs w:val="27"/>
          <w:lang w:val="is-IS"/>
        </w:rPr>
        <w:t>4.2.</w:t>
      </w:r>
      <w:r w:rsidRPr="006E7B66">
        <w:rPr>
          <w:rFonts w:ascii="Verdana" w:hAnsi="Verdana"/>
          <w:b w:val="0"/>
          <w:sz w:val="27"/>
          <w:szCs w:val="27"/>
          <w:lang w:val="is-IS"/>
        </w:rPr>
        <w:tab/>
        <w:t>Lengd orlofs, orlofslaun</w:t>
      </w:r>
      <w:bookmarkEnd w:id="43"/>
      <w:bookmarkEnd w:id="44"/>
    </w:p>
    <w:p w:rsidR="002A7867" w:rsidRPr="004F189F" w:rsidRDefault="002A7867" w:rsidP="004F189F">
      <w:pPr>
        <w:tabs>
          <w:tab w:val="clear" w:pos="1440"/>
          <w:tab w:val="left" w:pos="1276"/>
        </w:tabs>
        <w:spacing w:before="80" w:after="80" w:line="240" w:lineRule="auto"/>
        <w:ind w:left="1276" w:hanging="1276"/>
        <w:rPr>
          <w:rFonts w:ascii="Verdana" w:hAnsi="Verdana"/>
          <w:sz w:val="16"/>
          <w:szCs w:val="16"/>
          <w:lang w:val="is-IS"/>
        </w:rPr>
      </w:pPr>
      <w:r>
        <w:rPr>
          <w:color w:val="000000"/>
          <w:szCs w:val="24"/>
          <w:lang w:eastAsia="is-IS"/>
        </w:rPr>
        <w:tab/>
      </w:r>
      <w:r w:rsidRPr="004F189F">
        <w:rPr>
          <w:rFonts w:ascii="Verdana" w:hAnsi="Verdana"/>
          <w:sz w:val="16"/>
          <w:szCs w:val="16"/>
          <w:lang w:val="is-IS"/>
        </w:rPr>
        <w:t>Lágmarks orlof skal vera 24 virkir dagar eða 10,17% af öllu kaupi, hvort sem er fyrir dagvinnu eða yfirvinnu, eftir ákvæðum laga um orlof. Eftir 3 ára starfstíma skal orlof vera 26 virkir dagar eða 11,11% af öllu kaupi.. Eftir 5 ára starfstíma  skal orlof vera 30 virkir dagar eða 13,04% af öllu kaupi.</w:t>
      </w:r>
    </w:p>
    <w:p w:rsidR="002A7867" w:rsidRPr="004F189F" w:rsidRDefault="004F189F" w:rsidP="004F189F">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2A7867" w:rsidRPr="004F189F">
        <w:rPr>
          <w:rFonts w:ascii="Verdana" w:hAnsi="Verdana"/>
          <w:sz w:val="16"/>
          <w:szCs w:val="16"/>
          <w:lang w:val="is-IS"/>
        </w:rPr>
        <w:t>Þótt mjólkurfræðingur færist á milli mjólkurbúa hefur það enginn áhrif á rétt hans til orlofs. Sé orlof tekið utan ofangreinds tímabils að ósk vinnuveitanda, skulu veittir tveir orlofsdagar fyrir hvern einn,  29. dagurinn og 30 dagurinn tekur ekki tvöföldun</w:t>
      </w:r>
    </w:p>
    <w:p w:rsidR="002B53C9" w:rsidRPr="006E7B66" w:rsidRDefault="002B53C9"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45" w:name="_Toc90348799"/>
      <w:bookmarkStart w:id="46" w:name="_Toc307216518"/>
      <w:r w:rsidRPr="006E7B66">
        <w:rPr>
          <w:rFonts w:ascii="Verdana" w:hAnsi="Verdana"/>
          <w:b w:val="0"/>
          <w:sz w:val="27"/>
          <w:szCs w:val="27"/>
          <w:lang w:val="is-IS"/>
        </w:rPr>
        <w:t>4.3.</w:t>
      </w:r>
      <w:r w:rsidRPr="006E7B66">
        <w:rPr>
          <w:rFonts w:ascii="Verdana" w:hAnsi="Verdana"/>
          <w:b w:val="0"/>
          <w:sz w:val="27"/>
          <w:szCs w:val="27"/>
          <w:lang w:val="is-IS"/>
        </w:rPr>
        <w:tab/>
        <w:t>Veikindi í orlofi</w:t>
      </w:r>
      <w:bookmarkEnd w:id="45"/>
      <w:bookmarkEnd w:id="46"/>
    </w:p>
    <w:p w:rsidR="002B53C9" w:rsidRPr="00627765" w:rsidRDefault="002B53C9" w:rsidP="005662A3">
      <w:pPr>
        <w:tabs>
          <w:tab w:val="clear" w:pos="1440"/>
          <w:tab w:val="left" w:pos="1276"/>
        </w:tabs>
        <w:spacing w:before="80" w:after="80" w:line="240" w:lineRule="auto"/>
        <w:ind w:left="1276" w:firstLine="0"/>
        <w:rPr>
          <w:rFonts w:ascii="Verdana" w:hAnsi="Verdana"/>
          <w:sz w:val="16"/>
          <w:szCs w:val="16"/>
          <w:lang w:val="is-IS"/>
        </w:rPr>
      </w:pPr>
      <w:r w:rsidRPr="00627765">
        <w:rPr>
          <w:rFonts w:ascii="Verdana" w:hAnsi="Verdana"/>
          <w:sz w:val="16"/>
          <w:szCs w:val="16"/>
          <w:lang w:val="is-IS"/>
        </w:rPr>
        <w:t xml:space="preserve">Veikist starfsmaður í orlofi innanlands það alvarlega að hann geti ekki notið orlofsins skal hann á fyrsta degi tilkynna það atvinnurekanda t.d. með símskeyti. Fram skal koma hjá hvaða lækni hann hyggst fá læknisvottorð. </w:t>
      </w:r>
    </w:p>
    <w:p w:rsidR="002B53C9" w:rsidRPr="00627765" w:rsidRDefault="002B53C9" w:rsidP="005662A3">
      <w:pPr>
        <w:tabs>
          <w:tab w:val="clear" w:pos="1440"/>
          <w:tab w:val="left" w:pos="1276"/>
        </w:tabs>
        <w:spacing w:before="80" w:after="80" w:line="240" w:lineRule="auto"/>
        <w:ind w:left="1276" w:firstLine="0"/>
        <w:rPr>
          <w:rFonts w:ascii="Verdana" w:hAnsi="Verdana"/>
          <w:sz w:val="16"/>
          <w:szCs w:val="16"/>
          <w:lang w:val="is-IS"/>
        </w:rPr>
      </w:pPr>
      <w:r w:rsidRPr="00627765">
        <w:rPr>
          <w:rFonts w:ascii="Verdana" w:hAnsi="Verdana"/>
          <w:sz w:val="16"/>
          <w:szCs w:val="16"/>
          <w:lang w:val="is-IS"/>
        </w:rPr>
        <w:t xml:space="preserve">Sama gildir ef starfsmaður veikist í landi innan EES svæðisins, Bandaríkjunum, Sviss eða Kanada það alvarlega að það leiði til sjúkrahúsvistar (einn eða fleiri daga). </w:t>
      </w:r>
    </w:p>
    <w:p w:rsidR="002B53C9" w:rsidRPr="00627765" w:rsidRDefault="002B53C9" w:rsidP="005662A3">
      <w:pPr>
        <w:tabs>
          <w:tab w:val="clear" w:pos="1440"/>
          <w:tab w:val="left" w:pos="1276"/>
        </w:tabs>
        <w:spacing w:before="80" w:after="80" w:line="240" w:lineRule="auto"/>
        <w:ind w:left="1276" w:firstLine="0"/>
        <w:rPr>
          <w:rFonts w:ascii="Verdana" w:hAnsi="Verdana"/>
          <w:sz w:val="16"/>
          <w:szCs w:val="16"/>
          <w:lang w:val="is-IS"/>
        </w:rPr>
      </w:pPr>
      <w:r w:rsidRPr="00627765">
        <w:rPr>
          <w:rFonts w:ascii="Verdana" w:hAnsi="Verdana"/>
          <w:sz w:val="16"/>
          <w:szCs w:val="16"/>
          <w:lang w:val="is-IS"/>
        </w:rPr>
        <w:t>Fullnægi starfsmaðurinn tilkynningarskyldunni og standi veikindin lengur en í 3 sólarhringa innanlands eða 6 sólar</w:t>
      </w:r>
      <w:r w:rsidR="00627765">
        <w:rPr>
          <w:rFonts w:ascii="Verdana" w:hAnsi="Verdana"/>
          <w:sz w:val="16"/>
          <w:szCs w:val="16"/>
          <w:lang w:val="is-IS"/>
        </w:rPr>
        <w:softHyphen/>
      </w:r>
      <w:r w:rsidRPr="00627765">
        <w:rPr>
          <w:rFonts w:ascii="Verdana" w:hAnsi="Verdana"/>
          <w:sz w:val="16"/>
          <w:szCs w:val="16"/>
          <w:lang w:val="is-IS"/>
        </w:rPr>
        <w:t xml:space="preserve">hringa innan EES svæðisins, Bandaríkjunum eða Kanada, á hann rétt á uppbótarorlofi jafnlangan tíma og veikindin sannanlega vöruðu. Undir framangreindum kringumstæðum skal starfsmaður ávallt færa sönnur á veikindi sín með læknisvottorði. </w:t>
      </w:r>
    </w:p>
    <w:p w:rsidR="002B53C9" w:rsidRPr="00627765" w:rsidRDefault="002B53C9" w:rsidP="005662A3">
      <w:pPr>
        <w:tabs>
          <w:tab w:val="clear" w:pos="1440"/>
          <w:tab w:val="left" w:pos="1276"/>
        </w:tabs>
        <w:spacing w:before="80" w:after="80" w:line="240" w:lineRule="auto"/>
        <w:ind w:left="1276" w:firstLine="0"/>
        <w:rPr>
          <w:rFonts w:ascii="Verdana" w:hAnsi="Verdana"/>
          <w:sz w:val="16"/>
          <w:szCs w:val="16"/>
          <w:lang w:val="is-IS"/>
        </w:rPr>
      </w:pPr>
      <w:r w:rsidRPr="00627765">
        <w:rPr>
          <w:rFonts w:ascii="Verdana" w:hAnsi="Verdana"/>
          <w:sz w:val="16"/>
          <w:szCs w:val="16"/>
          <w:lang w:val="is-IS"/>
        </w:rPr>
        <w:t>Fyrirtæki á rétt á að láta lækni vitja starfsmanns er veikst hefur í orlofi. Uppbótarorlof skal eftir því sem kostur er veitt á þeim tíma sem starfsmaður óskar á tímabilinu 2. maí til 15. september, nema sérstaklega standi á.</w:t>
      </w:r>
    </w:p>
    <w:p w:rsidR="000056FF" w:rsidRPr="006E7B66" w:rsidRDefault="000056FF"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47" w:name="_Toc90348800"/>
      <w:bookmarkStart w:id="48" w:name="_Toc307216519"/>
      <w:r w:rsidRPr="006E7B66">
        <w:rPr>
          <w:rFonts w:ascii="Verdana" w:hAnsi="Verdana"/>
          <w:b w:val="0"/>
          <w:sz w:val="27"/>
          <w:szCs w:val="27"/>
          <w:lang w:val="is-IS"/>
        </w:rPr>
        <w:lastRenderedPageBreak/>
        <w:t>4.4.</w:t>
      </w:r>
      <w:r w:rsidRPr="006E7B66">
        <w:rPr>
          <w:rFonts w:ascii="Verdana" w:hAnsi="Verdana"/>
          <w:b w:val="0"/>
          <w:sz w:val="27"/>
          <w:szCs w:val="27"/>
          <w:lang w:val="is-IS"/>
        </w:rPr>
        <w:tab/>
        <w:t>Fæðingarorlof og mæðraskoðun</w:t>
      </w:r>
      <w:bookmarkEnd w:id="47"/>
      <w:bookmarkEnd w:id="48"/>
    </w:p>
    <w:p w:rsidR="000056FF" w:rsidRPr="00627765" w:rsidRDefault="000056FF" w:rsidP="005662A3">
      <w:pPr>
        <w:tabs>
          <w:tab w:val="clear" w:pos="1440"/>
          <w:tab w:val="left" w:pos="1276"/>
        </w:tabs>
        <w:spacing w:before="80" w:after="80" w:line="240" w:lineRule="auto"/>
        <w:ind w:left="1276" w:firstLine="0"/>
        <w:rPr>
          <w:rFonts w:ascii="Verdana" w:hAnsi="Verdana"/>
          <w:sz w:val="16"/>
          <w:szCs w:val="16"/>
          <w:lang w:val="is-IS"/>
        </w:rPr>
      </w:pPr>
      <w:r w:rsidRPr="00627765">
        <w:rPr>
          <w:rFonts w:ascii="Verdana" w:hAnsi="Verdana"/>
          <w:sz w:val="16"/>
          <w:szCs w:val="16"/>
          <w:lang w:val="is-IS"/>
        </w:rPr>
        <w:t>Um fæðingar- og foreldraorlof fer skv. lögum nr. 95/2000 um sama efni.</w:t>
      </w:r>
    </w:p>
    <w:p w:rsidR="000056FF" w:rsidRPr="00627765" w:rsidRDefault="000056FF" w:rsidP="005662A3">
      <w:pPr>
        <w:tabs>
          <w:tab w:val="clear" w:pos="1440"/>
          <w:tab w:val="left" w:pos="1276"/>
        </w:tabs>
        <w:spacing w:before="80" w:after="80" w:line="240" w:lineRule="auto"/>
        <w:ind w:left="1276" w:firstLine="0"/>
        <w:rPr>
          <w:rFonts w:ascii="Verdana" w:hAnsi="Verdana"/>
          <w:sz w:val="16"/>
          <w:szCs w:val="16"/>
          <w:lang w:val="is-IS"/>
        </w:rPr>
      </w:pPr>
      <w:r w:rsidRPr="00627765">
        <w:rPr>
          <w:rFonts w:ascii="Verdana" w:hAnsi="Verdana"/>
          <w:sz w:val="16"/>
          <w:szCs w:val="16"/>
          <w:lang w:val="is-IS"/>
        </w:rPr>
        <w:t>Barnshafandi konur eiga rétt til nauðsynlegra fjarvista frá vinnu vegna mæðraskoðunar án frádráttar á föstum launum þurfi slík skoðun að fara fram í vinnutíma.</w:t>
      </w:r>
    </w:p>
    <w:p w:rsidR="00CA6D74" w:rsidRPr="006E7B66" w:rsidRDefault="009F3CC9" w:rsidP="005662A3">
      <w:pPr>
        <w:pStyle w:val="Heading1"/>
        <w:tabs>
          <w:tab w:val="clear" w:pos="1440"/>
          <w:tab w:val="left" w:pos="1276"/>
        </w:tabs>
        <w:spacing w:before="80" w:after="80"/>
        <w:ind w:left="1276"/>
        <w:jc w:val="left"/>
        <w:rPr>
          <w:rFonts w:ascii="Verdana" w:hAnsi="Verdana"/>
          <w:b w:val="0"/>
          <w:i w:val="0"/>
          <w:kern w:val="0"/>
          <w:sz w:val="30"/>
          <w:szCs w:val="30"/>
          <w:lang w:val="is-IS"/>
        </w:rPr>
      </w:pPr>
      <w:r w:rsidRPr="006E7B66">
        <w:rPr>
          <w:sz w:val="21"/>
          <w:szCs w:val="21"/>
          <w:lang w:val="is-IS"/>
        </w:rPr>
        <w:br w:type="page"/>
      </w:r>
      <w:bookmarkStart w:id="49" w:name="_Toc90348801"/>
      <w:bookmarkStart w:id="50" w:name="_Toc307216520"/>
      <w:r w:rsidR="00CA6D74" w:rsidRPr="006E7B66">
        <w:rPr>
          <w:rFonts w:ascii="Verdana" w:hAnsi="Verdana"/>
          <w:b w:val="0"/>
          <w:i w:val="0"/>
          <w:kern w:val="0"/>
          <w:sz w:val="30"/>
          <w:szCs w:val="30"/>
          <w:lang w:val="is-IS"/>
        </w:rPr>
        <w:lastRenderedPageBreak/>
        <w:t>5.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Pr="006E7B66">
        <w:rPr>
          <w:rFonts w:ascii="Verdana" w:hAnsi="Verdana"/>
          <w:b w:val="0"/>
          <w:i w:val="0"/>
          <w:kern w:val="0"/>
          <w:sz w:val="30"/>
          <w:szCs w:val="30"/>
          <w:lang w:val="is-IS"/>
        </w:rPr>
        <w:t>m forgangsrétt til vinnu</w:t>
      </w:r>
      <w:bookmarkEnd w:id="49"/>
      <w:bookmarkEnd w:id="50"/>
    </w:p>
    <w:p w:rsidR="00CA6D74" w:rsidRPr="00627765" w:rsidRDefault="00CA6D74" w:rsidP="004E532E">
      <w:pPr>
        <w:tabs>
          <w:tab w:val="clear" w:pos="1440"/>
          <w:tab w:val="left" w:pos="1276"/>
        </w:tabs>
        <w:spacing w:before="120" w:after="80" w:line="240" w:lineRule="auto"/>
        <w:ind w:left="1276" w:hanging="1276"/>
        <w:rPr>
          <w:rFonts w:ascii="Verdana" w:hAnsi="Verdana"/>
          <w:sz w:val="16"/>
          <w:szCs w:val="16"/>
          <w:lang w:val="is-IS"/>
        </w:rPr>
      </w:pPr>
      <w:r w:rsidRPr="00627765">
        <w:rPr>
          <w:rFonts w:ascii="Verdana" w:hAnsi="Verdana"/>
          <w:sz w:val="16"/>
          <w:szCs w:val="16"/>
          <w:lang w:val="is-IS"/>
        </w:rPr>
        <w:t>5.1.</w:t>
      </w:r>
      <w:r w:rsidRPr="00627765">
        <w:rPr>
          <w:rFonts w:ascii="Verdana" w:hAnsi="Verdana"/>
          <w:sz w:val="16"/>
          <w:szCs w:val="16"/>
          <w:lang w:val="is-IS"/>
        </w:rPr>
        <w:tab/>
        <w:t>Félagsmenn Mjólkurfræðingafélags Íslands skulu hafa forgangsrétt til vinnu við mjólkuriðn, samkvæmt iðnaðar</w:t>
      </w:r>
      <w:r w:rsidR="00627765">
        <w:rPr>
          <w:rFonts w:ascii="Verdana" w:hAnsi="Verdana"/>
          <w:sz w:val="16"/>
          <w:szCs w:val="16"/>
          <w:lang w:val="is-IS"/>
        </w:rPr>
        <w:softHyphen/>
      </w:r>
      <w:r w:rsidRPr="00627765">
        <w:rPr>
          <w:rFonts w:ascii="Verdana" w:hAnsi="Verdana"/>
          <w:sz w:val="16"/>
          <w:szCs w:val="16"/>
          <w:lang w:val="is-IS"/>
        </w:rPr>
        <w:t>lögum, ef félagsmenn bjóðast.</w:t>
      </w:r>
    </w:p>
    <w:p w:rsidR="00CA6D74" w:rsidRPr="00627765"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627765">
        <w:rPr>
          <w:rFonts w:ascii="Verdana" w:hAnsi="Verdana"/>
          <w:sz w:val="16"/>
          <w:szCs w:val="16"/>
          <w:lang w:val="is-IS"/>
        </w:rPr>
        <w:t>Mjólkurfræðingur skal vinna í hverri vinnudeild, þar sem eru unnin störf, er falla undir mjólkurfræði</w:t>
      </w:r>
      <w:r w:rsidR="00FA7608" w:rsidRPr="00627765">
        <w:rPr>
          <w:rFonts w:ascii="Verdana" w:hAnsi="Verdana"/>
          <w:sz w:val="16"/>
          <w:szCs w:val="16"/>
          <w:lang w:val="is-IS"/>
        </w:rPr>
        <w:t>i</w:t>
      </w:r>
      <w:r w:rsidRPr="00627765">
        <w:rPr>
          <w:rFonts w:ascii="Verdana" w:hAnsi="Verdana"/>
          <w:sz w:val="16"/>
          <w:szCs w:val="16"/>
          <w:lang w:val="is-IS"/>
        </w:rPr>
        <w:t>ðn og sé verkstjóri hafður yfir vinnudeild, skal hann vera mjólkurfræðingur og bera ábyrgð á störfum deildarinnar.</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5.2.</w:t>
      </w:r>
      <w:r w:rsidRPr="00627765">
        <w:rPr>
          <w:rFonts w:ascii="Verdana" w:hAnsi="Verdana"/>
          <w:sz w:val="16"/>
          <w:szCs w:val="16"/>
          <w:lang w:val="is-IS"/>
        </w:rPr>
        <w:tab/>
        <w:t>Störf mjólkuriðnaðarmanna er sú vinna, sem lýtur að meðferð og breytingu mjólkur, frá því að hún er vegin inn í mjólkurbú, þar til mjólkurvaran er fullunnin til neyslu, enda miðast þau störf við fagþekkingu þeirra.  Þar með umsjón með pökkun og pökkunarvélum, (þ.e. stjórnun og stillingu, þrifum og allri umgengni).</w:t>
      </w:r>
    </w:p>
    <w:p w:rsidR="00CA6D74" w:rsidRPr="00627765"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627765">
        <w:rPr>
          <w:rFonts w:ascii="Verdana" w:hAnsi="Verdana"/>
          <w:sz w:val="16"/>
          <w:szCs w:val="16"/>
          <w:lang w:val="is-IS"/>
        </w:rPr>
        <w:t>Til iðnaðarvinnu teljast einnig rannsóknastörf er varða gæðaeftirlit, eftirlit með framleiðslurásum, flokkun og fitu</w:t>
      </w:r>
      <w:r w:rsidR="00891E8F">
        <w:rPr>
          <w:rFonts w:ascii="Verdana" w:hAnsi="Verdana"/>
          <w:sz w:val="16"/>
          <w:szCs w:val="16"/>
          <w:lang w:val="is-IS"/>
        </w:rPr>
        <w:softHyphen/>
      </w:r>
      <w:r w:rsidRPr="00627765">
        <w:rPr>
          <w:rFonts w:ascii="Verdana" w:hAnsi="Verdana"/>
          <w:sz w:val="16"/>
          <w:szCs w:val="16"/>
          <w:lang w:val="is-IS"/>
        </w:rPr>
        <w:t>mælingu mjólkur í mjólkursamlögum, þ.m.t. rannsóknarstofa Osta- og smjörsölunnar sf.  Einnig skal fagmaður á hverjum stað, taka þátt í mjólkureftirliti/leiðbeiningarstarfi og bera faglega ábyrgð á gæðum mjólkur frá mjólkurframleiðendum til vinnslustöðva.  Þetta ákvæði hindrar þó ekki mjólkursamlög í að ráða aðstoðar</w:t>
      </w:r>
      <w:r w:rsidR="00145745" w:rsidRPr="00627765">
        <w:rPr>
          <w:rFonts w:ascii="Verdana" w:hAnsi="Verdana"/>
          <w:sz w:val="16"/>
          <w:szCs w:val="16"/>
          <w:lang w:val="is-IS"/>
        </w:rPr>
        <w:t>-</w:t>
      </w:r>
      <w:r w:rsidRPr="00627765">
        <w:rPr>
          <w:rFonts w:ascii="Verdana" w:hAnsi="Verdana"/>
          <w:sz w:val="16"/>
          <w:szCs w:val="16"/>
          <w:lang w:val="is-IS"/>
        </w:rPr>
        <w:t>fólk til rannsóknastarfa í samráði við viðkomandi fagmann eða forstöðumann.</w:t>
      </w:r>
    </w:p>
    <w:p w:rsidR="00CA6D74" w:rsidRPr="006E7B66" w:rsidRDefault="00D602DF" w:rsidP="005662A3">
      <w:pPr>
        <w:pStyle w:val="Heading1"/>
        <w:tabs>
          <w:tab w:val="clear" w:pos="1440"/>
          <w:tab w:val="left" w:pos="1276"/>
        </w:tabs>
        <w:spacing w:before="80" w:after="80"/>
        <w:ind w:left="1276"/>
        <w:jc w:val="left"/>
        <w:rPr>
          <w:rFonts w:ascii="Verdana" w:hAnsi="Verdana"/>
          <w:b w:val="0"/>
          <w:i w:val="0"/>
          <w:kern w:val="0"/>
          <w:sz w:val="30"/>
          <w:szCs w:val="30"/>
          <w:lang w:val="is-IS"/>
        </w:rPr>
      </w:pPr>
      <w:r w:rsidRPr="006E7B66">
        <w:rPr>
          <w:sz w:val="21"/>
          <w:szCs w:val="21"/>
          <w:lang w:val="is-IS"/>
        </w:rPr>
        <w:br w:type="page"/>
      </w:r>
      <w:bookmarkStart w:id="51" w:name="_Toc90348802"/>
      <w:bookmarkStart w:id="52" w:name="_Toc307216521"/>
      <w:r w:rsidR="00CA6D74" w:rsidRPr="006E7B66">
        <w:rPr>
          <w:rFonts w:ascii="Verdana" w:hAnsi="Verdana"/>
          <w:b w:val="0"/>
          <w:i w:val="0"/>
          <w:kern w:val="0"/>
          <w:sz w:val="30"/>
          <w:szCs w:val="30"/>
          <w:lang w:val="is-IS"/>
        </w:rPr>
        <w:lastRenderedPageBreak/>
        <w:t>6.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Pr="006E7B66">
        <w:rPr>
          <w:rFonts w:ascii="Verdana" w:hAnsi="Verdana"/>
          <w:b w:val="0"/>
          <w:i w:val="0"/>
          <w:kern w:val="0"/>
          <w:sz w:val="30"/>
          <w:szCs w:val="30"/>
          <w:lang w:val="is-IS"/>
        </w:rPr>
        <w:t>m aðbúnað og hollustuhætti</w:t>
      </w:r>
      <w:bookmarkEnd w:id="51"/>
      <w:bookmarkEnd w:id="52"/>
    </w:p>
    <w:p w:rsidR="00CA6D74" w:rsidRPr="00627765" w:rsidRDefault="00CA6D74" w:rsidP="004E532E">
      <w:pPr>
        <w:tabs>
          <w:tab w:val="clear" w:pos="1440"/>
          <w:tab w:val="left" w:pos="1276"/>
        </w:tabs>
        <w:spacing w:before="120" w:after="80" w:line="240" w:lineRule="auto"/>
        <w:ind w:left="1276" w:hanging="1276"/>
        <w:rPr>
          <w:rFonts w:ascii="Verdana" w:hAnsi="Verdana"/>
          <w:sz w:val="16"/>
          <w:szCs w:val="16"/>
          <w:lang w:val="is-IS"/>
        </w:rPr>
      </w:pPr>
      <w:r w:rsidRPr="00627765">
        <w:rPr>
          <w:rFonts w:ascii="Verdana" w:hAnsi="Verdana"/>
          <w:sz w:val="16"/>
          <w:szCs w:val="16"/>
          <w:lang w:val="is-IS"/>
        </w:rPr>
        <w:t>6.1.</w:t>
      </w:r>
      <w:r w:rsidRPr="00627765">
        <w:rPr>
          <w:rFonts w:ascii="Verdana" w:hAnsi="Verdana"/>
          <w:sz w:val="16"/>
          <w:szCs w:val="16"/>
          <w:lang w:val="is-IS"/>
        </w:rPr>
        <w:tab/>
        <w:t>Á vinnustöðum skal vera fyrir hendi til afnota fyrir starfsfólk, sá öryggisbúnaður sem Vinnueftirlit ríkisins telur nauðsyn</w:t>
      </w:r>
      <w:r w:rsidR="00627765">
        <w:rPr>
          <w:rFonts w:ascii="Verdana" w:hAnsi="Verdana"/>
          <w:sz w:val="16"/>
          <w:szCs w:val="16"/>
          <w:lang w:val="is-IS"/>
        </w:rPr>
        <w:softHyphen/>
      </w:r>
      <w:r w:rsidRPr="00627765">
        <w:rPr>
          <w:rFonts w:ascii="Verdana" w:hAnsi="Verdana"/>
          <w:sz w:val="16"/>
          <w:szCs w:val="16"/>
          <w:lang w:val="is-IS"/>
        </w:rPr>
        <w:t>legan vegna eðlis vinnunnar, eða tiltekinn er í kjarasamningi.</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Starfsfólki er skylt að nota þann öryggisútbúnað, sem getið er um í kjarasamningum og reglugerðum, og skulu verkstjórar og trúnaðarmenn sjá um að hann sé notaður.  Ef starfsfólk notar ekki öryggisútbúnað sem því er lagður til á vinnustað, er heimilt að vísa því fyrirvaralaust úr starfi eftir að hafa aðvarað það skriflega.</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Trúnaðarmaður starfsfólks skal tafarlaust ganga úr skugga um að tilefni uppsagnar hafi verið fyrir hendi og skal honum gefinn kostur á að kynna sér alla málavexti.  Sé hann ekki samþykktur tilefni uppsagnar skal hann mótmæla uppsögninni skriflega og kemur þá fyrirvaralaus uppsögn eigi til fram</w:t>
      </w:r>
      <w:r w:rsidR="00627765">
        <w:rPr>
          <w:rFonts w:ascii="Verdana" w:hAnsi="Verdana"/>
          <w:sz w:val="16"/>
          <w:szCs w:val="16"/>
          <w:lang w:val="is-IS"/>
        </w:rPr>
        <w:softHyphen/>
      </w:r>
      <w:r w:rsidRPr="00627765">
        <w:rPr>
          <w:rFonts w:ascii="Verdana" w:hAnsi="Verdana"/>
          <w:sz w:val="16"/>
          <w:szCs w:val="16"/>
          <w:lang w:val="is-IS"/>
        </w:rPr>
        <w:t>kvæmda.</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Brot á öryggisreglum, sem valda því að lífi og limum starfsmanna er stefnt í voða, skal varða brottvikningu án undangenginna aðvarana, ef trúnaðarmaður og forsvars</w:t>
      </w:r>
      <w:r w:rsidR="00D602DF" w:rsidRPr="00627765">
        <w:rPr>
          <w:rFonts w:ascii="Verdana" w:hAnsi="Verdana"/>
          <w:sz w:val="16"/>
          <w:szCs w:val="16"/>
          <w:lang w:val="is-IS"/>
        </w:rPr>
        <w:softHyphen/>
      </w:r>
      <w:r w:rsidRPr="00627765">
        <w:rPr>
          <w:rFonts w:ascii="Verdana" w:hAnsi="Verdana"/>
          <w:sz w:val="16"/>
          <w:szCs w:val="16"/>
          <w:lang w:val="is-IS"/>
        </w:rPr>
        <w:t>maður fyrirtækis eru sammála um það.</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Ef öryggisbúnaður sá, sem tiltekinn er í kjarasamningum og Vinnueftirlit ríkisins hefur gefið fyrirmæli um að notaður skuli, er ekki fyrir hendi á vinnustað, er hverjum þeim starfsmanni, er ekki fær slíkan búnað, heimilt að neita að vinna við þau störf þar sem slíks búnaðar er krafist.  Sé ekki um annað starf að ræða fyrir viðkomandi starfsmann, skal hann halda óskertum launum.</w:t>
      </w:r>
    </w:p>
    <w:p w:rsidR="00CA6D74" w:rsidRPr="00627765"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627765">
        <w:rPr>
          <w:rFonts w:ascii="Verdana" w:hAnsi="Verdana"/>
          <w:sz w:val="16"/>
          <w:szCs w:val="16"/>
          <w:lang w:val="is-IS"/>
        </w:rPr>
        <w:tab/>
        <w:t>Komi til ágreinings vegna þessa samningsákvæðis er h</w:t>
      </w:r>
      <w:r w:rsidR="009567A1">
        <w:rPr>
          <w:rFonts w:ascii="Verdana" w:hAnsi="Verdana"/>
          <w:sz w:val="16"/>
          <w:szCs w:val="16"/>
          <w:lang w:val="is-IS"/>
        </w:rPr>
        <w:t>eimilt að vísa málinu til fasta</w:t>
      </w:r>
      <w:r w:rsidRPr="00627765">
        <w:rPr>
          <w:rFonts w:ascii="Verdana" w:hAnsi="Verdana"/>
          <w:sz w:val="16"/>
          <w:szCs w:val="16"/>
          <w:lang w:val="is-IS"/>
        </w:rPr>
        <w:t>nefndar ASÍ og VSÍ.</w:t>
      </w:r>
    </w:p>
    <w:p w:rsidR="00CA6D74" w:rsidRPr="006E7B66" w:rsidRDefault="00D602DF" w:rsidP="00D602DF">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sz w:val="21"/>
          <w:szCs w:val="21"/>
          <w:u w:val="single"/>
          <w:lang w:val="is-IS"/>
        </w:rPr>
        <w:br w:type="page"/>
      </w:r>
      <w:bookmarkStart w:id="53" w:name="_Toc90348803"/>
      <w:bookmarkStart w:id="54" w:name="_Toc307216522"/>
      <w:r w:rsidR="00CA6D74" w:rsidRPr="006E7B66">
        <w:rPr>
          <w:rFonts w:ascii="Verdana" w:hAnsi="Verdana"/>
          <w:b w:val="0"/>
          <w:i w:val="0"/>
          <w:kern w:val="0"/>
          <w:sz w:val="30"/>
          <w:szCs w:val="30"/>
          <w:lang w:val="is-IS"/>
        </w:rPr>
        <w:lastRenderedPageBreak/>
        <w:t>7.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Pr="006E7B66">
        <w:rPr>
          <w:rFonts w:ascii="Verdana" w:hAnsi="Verdana"/>
          <w:b w:val="0"/>
          <w:i w:val="0"/>
          <w:kern w:val="0"/>
          <w:sz w:val="30"/>
          <w:szCs w:val="30"/>
          <w:lang w:val="is-IS"/>
        </w:rPr>
        <w:t>m vinnuslys, slysatryggingar, atvinnusjúkdóma og greiðslu launa í veikinda- og slysatilfellum</w:t>
      </w:r>
      <w:bookmarkEnd w:id="53"/>
      <w:bookmarkEnd w:id="54"/>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rPr>
          <w:rFonts w:ascii="Verdana" w:hAnsi="Verdana"/>
          <w:b w:val="0"/>
          <w:sz w:val="27"/>
          <w:szCs w:val="27"/>
          <w:lang w:val="is-IS"/>
        </w:rPr>
      </w:pPr>
      <w:bookmarkStart w:id="55" w:name="_Toc90348804"/>
      <w:bookmarkStart w:id="56" w:name="_Toc307216523"/>
      <w:r w:rsidRPr="006E7B66">
        <w:rPr>
          <w:rFonts w:ascii="Verdana" w:hAnsi="Verdana"/>
          <w:b w:val="0"/>
          <w:sz w:val="27"/>
          <w:szCs w:val="27"/>
          <w:lang w:val="is-IS"/>
        </w:rPr>
        <w:t>7.1</w:t>
      </w:r>
      <w:r w:rsidR="00D602DF" w:rsidRPr="006E7B66">
        <w:rPr>
          <w:rFonts w:ascii="Verdana" w:hAnsi="Verdana"/>
          <w:b w:val="0"/>
          <w:sz w:val="27"/>
          <w:szCs w:val="27"/>
          <w:lang w:val="is-IS"/>
        </w:rPr>
        <w:t>.</w:t>
      </w:r>
      <w:r w:rsidR="00D602DF" w:rsidRPr="006E7B66">
        <w:rPr>
          <w:rFonts w:ascii="Verdana" w:hAnsi="Verdana"/>
          <w:b w:val="0"/>
          <w:sz w:val="27"/>
          <w:szCs w:val="27"/>
          <w:lang w:val="is-IS"/>
        </w:rPr>
        <w:tab/>
        <w:t>Vinnuslys og atvinnusjúkdómar</w:t>
      </w:r>
      <w:bookmarkEnd w:id="55"/>
      <w:bookmarkEnd w:id="56"/>
    </w:p>
    <w:p w:rsidR="000056FF" w:rsidRDefault="000056FF"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7.1.1.</w:t>
      </w:r>
      <w:r w:rsidRPr="009567A1">
        <w:rPr>
          <w:rFonts w:ascii="Verdana" w:hAnsi="Verdana"/>
          <w:sz w:val="16"/>
          <w:szCs w:val="16"/>
          <w:lang w:val="is-IS"/>
        </w:rPr>
        <w:tab/>
        <w:t>Forfallist starfsmaður af völdum slyss við vinnuna eða á beinni leið til eða frá vinnu og eins ef starfsmaður veikist af atvinnu</w:t>
      </w:r>
      <w:r w:rsidR="00A34CD6" w:rsidRPr="009567A1">
        <w:rPr>
          <w:rFonts w:ascii="Verdana" w:hAnsi="Verdana"/>
          <w:sz w:val="16"/>
          <w:szCs w:val="16"/>
          <w:lang w:val="is-IS"/>
        </w:rPr>
        <w:softHyphen/>
      </w:r>
      <w:r w:rsidRPr="009567A1">
        <w:rPr>
          <w:rFonts w:ascii="Verdana" w:hAnsi="Verdana"/>
          <w:sz w:val="16"/>
          <w:szCs w:val="16"/>
          <w:lang w:val="is-IS"/>
        </w:rPr>
        <w:t xml:space="preserve">sjúkdómi, skal hann auk réttar til launa í veikindum halda dagvinnulaunum sínum í þrjá mánuði. Vinnuveitandi kosti flutning hins slasaða til heimilis eða sjúkrahúss og endurgreiði honum eðlilegan útlagðan sjúkrahúskostnað í allt að 4 vikur í hverju tilfelli, annan en þann, </w:t>
      </w:r>
      <w:r w:rsidR="00D602DF" w:rsidRPr="009567A1">
        <w:rPr>
          <w:rFonts w:ascii="Verdana" w:hAnsi="Verdana"/>
          <w:sz w:val="16"/>
          <w:szCs w:val="16"/>
          <w:lang w:val="is-IS"/>
        </w:rPr>
        <w:t>sem sjúkrasamlag og/eða almanna</w:t>
      </w:r>
      <w:r w:rsidRPr="009567A1">
        <w:rPr>
          <w:rFonts w:ascii="Verdana" w:hAnsi="Verdana"/>
          <w:sz w:val="16"/>
          <w:szCs w:val="16"/>
          <w:lang w:val="is-IS"/>
        </w:rPr>
        <w:t>tryggingar greiða.</w:t>
      </w:r>
      <w:r w:rsidR="002F2CC7">
        <w:rPr>
          <w:rFonts w:ascii="Verdana" w:hAnsi="Verdana"/>
          <w:sz w:val="16"/>
          <w:szCs w:val="16"/>
          <w:lang w:val="is-IS"/>
        </w:rPr>
        <w:t xml:space="preserve">  </w:t>
      </w:r>
    </w:p>
    <w:p w:rsidR="002F2CC7" w:rsidRPr="004F4468" w:rsidRDefault="004F4468" w:rsidP="004F4468">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2F2CC7" w:rsidRPr="004F4468">
        <w:rPr>
          <w:rFonts w:ascii="Verdana" w:hAnsi="Verdana"/>
          <w:sz w:val="16"/>
          <w:szCs w:val="16"/>
          <w:lang w:val="is-IS"/>
        </w:rPr>
        <w:t>Hvað varðar sjúkra- og flutningskostnað teljast slys á beinni leið til og frá vinnu til vinnuslysa.</w:t>
      </w:r>
    </w:p>
    <w:p w:rsidR="000056FF" w:rsidRPr="009567A1" w:rsidRDefault="000056FF"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ab/>
        <w:t xml:space="preserve">Ofangreindur réttur er sjálfstæður réttur og gengur ekki á veikindarétt starfsmannsins. </w:t>
      </w:r>
    </w:p>
    <w:p w:rsidR="000056FF" w:rsidRPr="009567A1" w:rsidRDefault="000056FF"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ab/>
        <w:t xml:space="preserve">Dagpeningar frá Tryggingastofnun ríkisins vegna þessara daga ganga til launagreiðanda. </w:t>
      </w:r>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57" w:name="_Toc90348805"/>
      <w:bookmarkStart w:id="58" w:name="_Toc307216524"/>
      <w:r w:rsidRPr="006E7B66">
        <w:rPr>
          <w:rFonts w:ascii="Verdana" w:hAnsi="Verdana"/>
          <w:b w:val="0"/>
          <w:sz w:val="27"/>
          <w:szCs w:val="27"/>
          <w:lang w:val="is-IS"/>
        </w:rPr>
        <w:t>7.2.</w:t>
      </w:r>
      <w:r w:rsidRPr="006E7B66">
        <w:rPr>
          <w:rFonts w:ascii="Verdana" w:hAnsi="Verdana"/>
          <w:b w:val="0"/>
          <w:sz w:val="27"/>
          <w:szCs w:val="27"/>
          <w:lang w:val="is-IS"/>
        </w:rPr>
        <w:tab/>
        <w:t>Launagreiðslur í veikinda- og</w:t>
      </w:r>
      <w:r w:rsidR="00D602DF" w:rsidRPr="006E7B66">
        <w:rPr>
          <w:rFonts w:ascii="Verdana" w:hAnsi="Verdana"/>
          <w:b w:val="0"/>
          <w:sz w:val="27"/>
          <w:szCs w:val="27"/>
          <w:lang w:val="is-IS"/>
        </w:rPr>
        <w:t xml:space="preserve"> slysatilfellum fyrstu 6 mánuði</w:t>
      </w:r>
      <w:bookmarkEnd w:id="57"/>
      <w:bookmarkEnd w:id="58"/>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7.2.1.</w:t>
      </w:r>
      <w:r w:rsidRPr="009567A1">
        <w:rPr>
          <w:rFonts w:ascii="Verdana" w:hAnsi="Verdana"/>
          <w:sz w:val="16"/>
          <w:szCs w:val="16"/>
          <w:lang w:val="is-IS"/>
        </w:rPr>
        <w:tab/>
        <w:t>Á fyrstu 6 mánuðum sem starfsmaður vinnur hjá mjólkur</w:t>
      </w:r>
      <w:r w:rsidR="009567A1">
        <w:rPr>
          <w:rFonts w:ascii="Verdana" w:hAnsi="Verdana"/>
          <w:sz w:val="16"/>
          <w:szCs w:val="16"/>
          <w:lang w:val="is-IS"/>
        </w:rPr>
        <w:softHyphen/>
      </w:r>
      <w:r w:rsidRPr="009567A1">
        <w:rPr>
          <w:rFonts w:ascii="Verdana" w:hAnsi="Verdana"/>
          <w:sz w:val="16"/>
          <w:szCs w:val="16"/>
          <w:lang w:val="is-IS"/>
        </w:rPr>
        <w:t>samlagi skal hann í veikinda- og slysatilfellum eiga rétt á launum allt að einn dag fyrir hvern unninn mánuð.</w:t>
      </w:r>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59" w:name="_Toc90348806"/>
      <w:bookmarkStart w:id="60" w:name="_Toc307216525"/>
      <w:r w:rsidRPr="006E7B66">
        <w:rPr>
          <w:rFonts w:ascii="Verdana" w:hAnsi="Verdana"/>
          <w:b w:val="0"/>
          <w:sz w:val="27"/>
          <w:szCs w:val="27"/>
          <w:lang w:val="is-IS"/>
        </w:rPr>
        <w:t>7.3.</w:t>
      </w:r>
      <w:r w:rsidRPr="006E7B66">
        <w:rPr>
          <w:rFonts w:ascii="Verdana" w:hAnsi="Verdana"/>
          <w:b w:val="0"/>
          <w:sz w:val="27"/>
          <w:szCs w:val="27"/>
          <w:lang w:val="is-IS"/>
        </w:rPr>
        <w:tab/>
        <w:t>Launagreiðslur í veikinda- og slysatilfellum eftir 6 mánuði</w:t>
      </w:r>
      <w:bookmarkEnd w:id="59"/>
      <w:bookmarkEnd w:id="60"/>
    </w:p>
    <w:p w:rsidR="000056FF" w:rsidRPr="009567A1" w:rsidRDefault="000056FF"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7.3.1.</w:t>
      </w:r>
      <w:r w:rsidRPr="009567A1">
        <w:rPr>
          <w:rFonts w:ascii="Verdana" w:hAnsi="Verdana"/>
          <w:sz w:val="16"/>
          <w:szCs w:val="16"/>
          <w:lang w:val="is-IS"/>
        </w:rPr>
        <w:tab/>
        <w:t>Verði starfsmaður, sem unnið hefur fulla 6 mánuði hjá Mjólkursamlagi veikur, skal hann halda fullum launum í allt að 2 mánuði samtals á hverju 12 mánaða tímabili.  Eftir 5 ára starf hjá Mjólkursamlagi lengjast réttindi þessi á sama hátt í 3ja mán. laun og eftir 10 ára starf bætist við einn mánuður á dagvinnulaunum.</w:t>
      </w:r>
    </w:p>
    <w:p w:rsidR="000056FF" w:rsidRPr="009567A1" w:rsidRDefault="000056FF"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ab/>
        <w:t>Greiðslur þessar komi í stað ákvæða laga nr. 19/1979.</w:t>
      </w:r>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7.3.2.</w:t>
      </w:r>
      <w:r w:rsidRPr="009567A1">
        <w:rPr>
          <w:rFonts w:ascii="Verdana" w:hAnsi="Verdana"/>
          <w:sz w:val="16"/>
          <w:szCs w:val="16"/>
          <w:lang w:val="is-IS"/>
        </w:rPr>
        <w:tab/>
        <w:t>Í veikindatilfellum Mjólkurfræðinga, sem rétt eiga til greiðslu veikindadaga, skal greiða þeim sjúka laun fyrir sama stunda</w:t>
      </w:r>
      <w:r w:rsidR="009567A1">
        <w:rPr>
          <w:rFonts w:ascii="Verdana" w:hAnsi="Verdana"/>
          <w:sz w:val="16"/>
          <w:szCs w:val="16"/>
          <w:lang w:val="is-IS"/>
        </w:rPr>
        <w:softHyphen/>
      </w:r>
      <w:r w:rsidRPr="009567A1">
        <w:rPr>
          <w:rFonts w:ascii="Verdana" w:hAnsi="Verdana"/>
          <w:sz w:val="16"/>
          <w:szCs w:val="16"/>
          <w:lang w:val="is-IS"/>
        </w:rPr>
        <w:t>fjölda og staðgengli hans í starfinu.  Þó skal mjólkurfræðingur sem að jafnaði ekki vinnur yfirvinnu aðeins fá fastakaup.</w:t>
      </w:r>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lastRenderedPageBreak/>
        <w:tab/>
        <w:t>Verði aukalega að inna af höndum störf í yfirvinnu vegna veikindaforfalla mjólkurfræðings skal ekki greiða hinum sjúka umframgreiðslur af þeim sökum.</w:t>
      </w:r>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ab/>
        <w:t>Komi enginn staðgengill í stað hins sjúka og starfi hans ekki sinnt á meðan á veikindum stendur, ber að greiða hinum sjúka yfirvinnu þá, sem ætla mætti að hann hefði unnið, ef hann hefði verið í starfi.</w:t>
      </w:r>
    </w:p>
    <w:p w:rsidR="00CA6D74" w:rsidRPr="00AC24BC" w:rsidRDefault="00CA6D74" w:rsidP="005662A3">
      <w:pPr>
        <w:tabs>
          <w:tab w:val="clear" w:pos="1440"/>
          <w:tab w:val="left" w:pos="1276"/>
        </w:tabs>
        <w:spacing w:before="80" w:after="80" w:line="240" w:lineRule="auto"/>
        <w:ind w:left="1276" w:hanging="1276"/>
        <w:rPr>
          <w:rFonts w:ascii="Verdana" w:hAnsi="Verdana"/>
          <w:spacing w:val="-4"/>
          <w:sz w:val="16"/>
          <w:szCs w:val="16"/>
          <w:lang w:val="is-IS"/>
        </w:rPr>
      </w:pPr>
      <w:r w:rsidRPr="009567A1">
        <w:rPr>
          <w:rFonts w:ascii="Verdana" w:hAnsi="Verdana"/>
          <w:sz w:val="16"/>
          <w:szCs w:val="16"/>
          <w:lang w:val="is-IS"/>
        </w:rPr>
        <w:tab/>
      </w:r>
      <w:r w:rsidRPr="00AC24BC">
        <w:rPr>
          <w:rFonts w:ascii="Verdana" w:hAnsi="Verdana"/>
          <w:spacing w:val="-4"/>
          <w:sz w:val="16"/>
          <w:szCs w:val="16"/>
          <w:lang w:val="is-IS"/>
        </w:rPr>
        <w:t>Frá greiðslum samkvæmt ofansögðu dregst sú upphæð, sem starfsmaður á rétt til samkvæmt lögum um almanna</w:t>
      </w:r>
      <w:r w:rsidR="00D602DF" w:rsidRPr="00AC24BC">
        <w:rPr>
          <w:rFonts w:ascii="Verdana" w:hAnsi="Verdana"/>
          <w:spacing w:val="-4"/>
          <w:sz w:val="16"/>
          <w:szCs w:val="16"/>
          <w:lang w:val="is-IS"/>
        </w:rPr>
        <w:softHyphen/>
      </w:r>
      <w:r w:rsidRPr="00AC24BC">
        <w:rPr>
          <w:rFonts w:ascii="Verdana" w:hAnsi="Verdana"/>
          <w:spacing w:val="-4"/>
          <w:sz w:val="16"/>
          <w:szCs w:val="16"/>
          <w:lang w:val="is-IS"/>
        </w:rPr>
        <w:t>tryggingar.  Um rétt til launa vegna forfalla af völdum sjúk</w:t>
      </w:r>
      <w:r w:rsidR="009567A1" w:rsidRPr="00AC24BC">
        <w:rPr>
          <w:rFonts w:ascii="Verdana" w:hAnsi="Verdana"/>
          <w:spacing w:val="-4"/>
          <w:sz w:val="16"/>
          <w:szCs w:val="16"/>
          <w:lang w:val="is-IS"/>
        </w:rPr>
        <w:softHyphen/>
      </w:r>
      <w:r w:rsidRPr="00AC24BC">
        <w:rPr>
          <w:rFonts w:ascii="Verdana" w:hAnsi="Verdana"/>
          <w:spacing w:val="-4"/>
          <w:sz w:val="16"/>
          <w:szCs w:val="16"/>
          <w:lang w:val="is-IS"/>
        </w:rPr>
        <w:t>dóma og slysa fer að öðru leyti samkvæmt lögum nr. 19/1979.</w:t>
      </w:r>
    </w:p>
    <w:p w:rsidR="00CA6D74" w:rsidRPr="006E7B66" w:rsidRDefault="00D602DF"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61" w:name="_Toc90348807"/>
      <w:bookmarkStart w:id="62" w:name="_Toc307216526"/>
      <w:r w:rsidRPr="006E7B66">
        <w:rPr>
          <w:rFonts w:ascii="Verdana" w:hAnsi="Verdana"/>
          <w:b w:val="0"/>
          <w:sz w:val="27"/>
          <w:szCs w:val="27"/>
          <w:lang w:val="is-IS"/>
        </w:rPr>
        <w:t>7.4.</w:t>
      </w:r>
      <w:r w:rsidRPr="006E7B66">
        <w:rPr>
          <w:rFonts w:ascii="Verdana" w:hAnsi="Verdana"/>
          <w:b w:val="0"/>
          <w:sz w:val="27"/>
          <w:szCs w:val="27"/>
          <w:lang w:val="is-IS"/>
        </w:rPr>
        <w:tab/>
        <w:t>Læknisvottorð</w:t>
      </w:r>
      <w:bookmarkEnd w:id="61"/>
      <w:bookmarkEnd w:id="62"/>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7.4.1.</w:t>
      </w:r>
      <w:r w:rsidRPr="009567A1">
        <w:rPr>
          <w:rFonts w:ascii="Verdana" w:hAnsi="Verdana"/>
          <w:sz w:val="16"/>
          <w:szCs w:val="16"/>
          <w:lang w:val="is-IS"/>
        </w:rPr>
        <w:tab/>
        <w:t>Eigi er skylt að greiða starfsmanni fyrir veikindadaga,</w:t>
      </w:r>
      <w:r w:rsidR="00D602DF" w:rsidRPr="009567A1">
        <w:rPr>
          <w:rFonts w:ascii="Verdana" w:hAnsi="Verdana"/>
          <w:sz w:val="16"/>
          <w:szCs w:val="16"/>
          <w:lang w:val="is-IS"/>
        </w:rPr>
        <w:t xml:space="preserve"> nema fyrir liggi læknis</w:t>
      </w:r>
      <w:r w:rsidRPr="009567A1">
        <w:rPr>
          <w:rFonts w:ascii="Verdana" w:hAnsi="Verdana"/>
          <w:sz w:val="16"/>
          <w:szCs w:val="16"/>
          <w:lang w:val="is-IS"/>
        </w:rPr>
        <w:t>vottorð um veikindi hans.</w:t>
      </w:r>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7.4.2.</w:t>
      </w:r>
      <w:r w:rsidRPr="009567A1">
        <w:rPr>
          <w:rFonts w:ascii="Verdana" w:hAnsi="Verdana"/>
          <w:sz w:val="16"/>
          <w:szCs w:val="16"/>
          <w:lang w:val="is-IS"/>
        </w:rPr>
        <w:tab/>
        <w:t>Krefjist vinnuveitandi læknisvottorðs ber honum að greiða fyrir það, að því tilskyldu, að veikindi hafi verið tilkynnt í byrjun fyrsta veikindadags.</w:t>
      </w:r>
    </w:p>
    <w:p w:rsidR="00CA6D74" w:rsidRPr="006E7B66" w:rsidRDefault="00D602DF"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63" w:name="_Toc90348808"/>
      <w:bookmarkStart w:id="64" w:name="_Toc307216527"/>
      <w:r w:rsidRPr="006E7B66">
        <w:rPr>
          <w:rFonts w:ascii="Verdana" w:hAnsi="Verdana"/>
          <w:b w:val="0"/>
          <w:sz w:val="27"/>
          <w:szCs w:val="27"/>
          <w:lang w:val="is-IS"/>
        </w:rPr>
        <w:t>7.5.</w:t>
      </w:r>
      <w:r w:rsidRPr="006E7B66">
        <w:rPr>
          <w:rFonts w:ascii="Verdana" w:hAnsi="Verdana"/>
          <w:b w:val="0"/>
          <w:sz w:val="27"/>
          <w:szCs w:val="27"/>
          <w:lang w:val="is-IS"/>
        </w:rPr>
        <w:tab/>
        <w:t>Fæðingarorlof</w:t>
      </w:r>
      <w:bookmarkEnd w:id="63"/>
      <w:bookmarkEnd w:id="64"/>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7.5.1.</w:t>
      </w:r>
      <w:r w:rsidRPr="009567A1">
        <w:rPr>
          <w:rFonts w:ascii="Verdana" w:hAnsi="Verdana"/>
          <w:sz w:val="16"/>
          <w:szCs w:val="16"/>
          <w:lang w:val="is-IS"/>
        </w:rPr>
        <w:tab/>
        <w:t>Sjá lög um fæðingar- og foreldraorlof nr. 95/2000.</w:t>
      </w:r>
    </w:p>
    <w:p w:rsidR="00870B7E" w:rsidRPr="00D37AB8" w:rsidRDefault="00E27519"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65" w:name="_Toc307216528"/>
      <w:r>
        <w:rPr>
          <w:rFonts w:ascii="Verdana" w:hAnsi="Verdana"/>
          <w:b w:val="0"/>
          <w:sz w:val="27"/>
          <w:szCs w:val="27"/>
          <w:lang w:val="is-IS"/>
        </w:rPr>
        <w:t>7</w:t>
      </w:r>
      <w:r w:rsidR="00870B7E" w:rsidRPr="00D37AB8">
        <w:rPr>
          <w:rFonts w:ascii="Verdana" w:hAnsi="Verdana"/>
          <w:b w:val="0"/>
          <w:sz w:val="27"/>
          <w:szCs w:val="27"/>
          <w:lang w:val="is-IS"/>
        </w:rPr>
        <w:t>.6.</w:t>
      </w:r>
      <w:r>
        <w:rPr>
          <w:rFonts w:ascii="Verdana" w:hAnsi="Verdana"/>
          <w:b w:val="0"/>
          <w:sz w:val="27"/>
          <w:szCs w:val="27"/>
          <w:lang w:val="is-IS"/>
        </w:rPr>
        <w:tab/>
      </w:r>
      <w:r w:rsidR="00870B7E" w:rsidRPr="00D37AB8">
        <w:rPr>
          <w:rFonts w:ascii="Verdana" w:hAnsi="Verdana"/>
          <w:b w:val="0"/>
          <w:sz w:val="27"/>
          <w:szCs w:val="27"/>
          <w:lang w:val="is-IS"/>
        </w:rPr>
        <w:t>Slysatryggingar</w:t>
      </w:r>
      <w:bookmarkEnd w:id="65"/>
    </w:p>
    <w:p w:rsidR="00870B7E" w:rsidRPr="00D37AB8" w:rsidRDefault="00870B7E" w:rsidP="005662A3">
      <w:pPr>
        <w:tabs>
          <w:tab w:val="clear" w:pos="1440"/>
          <w:tab w:val="left" w:pos="1276"/>
        </w:tabs>
        <w:spacing w:before="80" w:after="80" w:line="240" w:lineRule="auto"/>
        <w:ind w:left="1276" w:hanging="1276"/>
        <w:rPr>
          <w:rFonts w:ascii="Verdana" w:hAnsi="Verdana"/>
          <w:sz w:val="16"/>
          <w:szCs w:val="16"/>
          <w:lang w:val="is-IS"/>
        </w:rPr>
      </w:pPr>
      <w:r w:rsidRPr="00963B2F">
        <w:rPr>
          <w:rStyle w:val="Strong"/>
          <w:rFonts w:ascii="Verdana" w:hAnsi="Verdana"/>
          <w:b w:val="0"/>
          <w:sz w:val="16"/>
          <w:szCs w:val="16"/>
        </w:rPr>
        <w:t>7</w:t>
      </w:r>
      <w:r w:rsidRPr="00963B2F">
        <w:rPr>
          <w:rFonts w:ascii="Verdana" w:hAnsi="Verdana"/>
          <w:sz w:val="16"/>
          <w:szCs w:val="16"/>
          <w:lang w:val="is-IS"/>
        </w:rPr>
        <w:t>.6.1.</w:t>
      </w:r>
      <w:r w:rsidR="00D37AB8" w:rsidRPr="00963B2F">
        <w:rPr>
          <w:rFonts w:ascii="Verdana" w:hAnsi="Verdana"/>
          <w:sz w:val="16"/>
          <w:szCs w:val="16"/>
          <w:lang w:val="is-IS"/>
        </w:rPr>
        <w:tab/>
      </w:r>
      <w:r w:rsidRPr="00D37AB8">
        <w:rPr>
          <w:rFonts w:ascii="Verdana" w:hAnsi="Verdana"/>
          <w:sz w:val="16"/>
          <w:szCs w:val="16"/>
          <w:lang w:val="is-IS"/>
        </w:rPr>
        <w:t xml:space="preserve">Skylt er atvinnurekenda að tryggja launafólk það, </w:t>
      </w:r>
      <w:proofErr w:type="gramStart"/>
      <w:r w:rsidRPr="00D37AB8">
        <w:rPr>
          <w:rFonts w:ascii="Verdana" w:hAnsi="Verdana"/>
          <w:sz w:val="16"/>
          <w:szCs w:val="16"/>
          <w:lang w:val="is-IS"/>
        </w:rPr>
        <w:t>sem</w:t>
      </w:r>
      <w:proofErr w:type="gramEnd"/>
      <w:r w:rsidRPr="00D37AB8">
        <w:rPr>
          <w:rFonts w:ascii="Verdana" w:hAnsi="Verdana"/>
          <w:sz w:val="16"/>
          <w:szCs w:val="16"/>
          <w:lang w:val="is-IS"/>
        </w:rPr>
        <w:t xml:space="preserve"> samn</w:t>
      </w:r>
      <w:r w:rsidRPr="00D37AB8">
        <w:rPr>
          <w:rFonts w:ascii="Verdana" w:hAnsi="Verdana"/>
          <w:sz w:val="16"/>
          <w:szCs w:val="16"/>
          <w:lang w:val="is-IS"/>
        </w:rPr>
        <w:softHyphen/>
        <w:t>ingur þessi tekur til, fyrir dauða, varanlegri læknisfræðilegri örorku og/eða tíma</w:t>
      </w:r>
      <w:r w:rsidRPr="00D37AB8">
        <w:rPr>
          <w:rFonts w:ascii="Verdana" w:hAnsi="Verdana"/>
          <w:sz w:val="16"/>
          <w:szCs w:val="16"/>
          <w:lang w:val="is-IS"/>
        </w:rPr>
        <w:softHyphen/>
        <w:t>bundinni örorku af völdum slyss við vinnu eða á eðlilegri leið frá heimili til vinnustaðar og frá vinnustað til heimilis. Ef starfsmaður hefur vegna starfs síns viðlegustað utan heimilis, kemur viðlegustaður í stað heimilis, en tryggingin tekur þá einnig til eðlilegra ferða milli heimilis og viðlegustaðar.</w:t>
      </w:r>
    </w:p>
    <w:p w:rsidR="00870B7E" w:rsidRPr="00D37AB8" w:rsidRDefault="00870B7E" w:rsidP="005662A3">
      <w:pPr>
        <w:pStyle w:val="NormalWeb"/>
        <w:spacing w:before="80" w:after="80"/>
        <w:ind w:left="1276" w:hanging="1276"/>
        <w:rPr>
          <w:sz w:val="16"/>
          <w:szCs w:val="16"/>
        </w:rPr>
      </w:pPr>
      <w:r w:rsidRPr="00963B2F">
        <w:rPr>
          <w:rStyle w:val="Strong"/>
          <w:rFonts w:cs="Times New Roman"/>
          <w:b w:val="0"/>
          <w:sz w:val="16"/>
          <w:szCs w:val="16"/>
        </w:rPr>
        <w:t>7.6.2</w:t>
      </w:r>
      <w:r w:rsidR="00A50A49">
        <w:rPr>
          <w:rStyle w:val="Strong"/>
          <w:rFonts w:cs="Times New Roman"/>
          <w:b w:val="0"/>
          <w:sz w:val="16"/>
          <w:szCs w:val="16"/>
        </w:rPr>
        <w:t>.</w:t>
      </w:r>
      <w:r w:rsidR="00A50A49">
        <w:rPr>
          <w:rStyle w:val="Strong"/>
          <w:rFonts w:cs="Times New Roman"/>
          <w:b w:val="0"/>
          <w:sz w:val="16"/>
          <w:szCs w:val="16"/>
        </w:rPr>
        <w:tab/>
      </w:r>
      <w:r w:rsidRPr="00D37AB8">
        <w:rPr>
          <w:sz w:val="16"/>
          <w:szCs w:val="16"/>
        </w:rPr>
        <w:t xml:space="preserve">Vátrygging gildir í ferðum innanlands og utan sem farnar eru á vegum atvinnurekanda.  </w:t>
      </w:r>
    </w:p>
    <w:p w:rsidR="007D2DD6" w:rsidRDefault="00870B7E" w:rsidP="005662A3">
      <w:pPr>
        <w:pStyle w:val="NormalWeb"/>
        <w:spacing w:before="80" w:after="80"/>
        <w:ind w:left="1276" w:hanging="1276"/>
        <w:rPr>
          <w:sz w:val="16"/>
          <w:szCs w:val="16"/>
        </w:rPr>
      </w:pPr>
      <w:r w:rsidRPr="00963B2F">
        <w:rPr>
          <w:rStyle w:val="Strong"/>
          <w:rFonts w:cs="Times New Roman"/>
          <w:b w:val="0"/>
          <w:sz w:val="16"/>
          <w:szCs w:val="16"/>
        </w:rPr>
        <w:t>7.6.3.</w:t>
      </w:r>
      <w:r w:rsidR="00A50A49">
        <w:rPr>
          <w:rStyle w:val="Strong"/>
          <w:rFonts w:cs="Times New Roman"/>
          <w:b w:val="0"/>
          <w:sz w:val="16"/>
          <w:szCs w:val="16"/>
        </w:rPr>
        <w:tab/>
      </w:r>
      <w:r w:rsidRPr="00D37AB8">
        <w:rPr>
          <w:sz w:val="16"/>
          <w:szCs w:val="16"/>
        </w:rPr>
        <w:t xml:space="preserve">Tryggingin skal ná til slysa, er verða við íþróttaiðkun, keppni og leiki, enda hafi slíkt farið fram á vegum atvinnurekanda eða starfsmannafélags og ætlast sé til þátttöku í slíkri iðkun sem hluti af starfi starfsmanna. Ekki skiptir máli að þessu leyti hvort slysið verður á hefðbundnum vinnutíma eða utan hans. </w:t>
      </w:r>
    </w:p>
    <w:p w:rsidR="00870B7E" w:rsidRPr="00D37AB8" w:rsidRDefault="00870B7E" w:rsidP="007D2DD6">
      <w:pPr>
        <w:pStyle w:val="NormalWeb"/>
        <w:spacing w:before="80" w:after="80"/>
        <w:ind w:left="1276"/>
        <w:rPr>
          <w:sz w:val="16"/>
          <w:szCs w:val="16"/>
        </w:rPr>
      </w:pPr>
      <w:r w:rsidRPr="00D37AB8">
        <w:rPr>
          <w:sz w:val="16"/>
          <w:szCs w:val="16"/>
        </w:rPr>
        <w:t>Undanskilin eru slys er verða í hnefaleikum, hvers konar glímu, akstursíþróttum, drekaflugi, svifflugi, teygjustökki, fjallaklifri sem krefst sérstaks búnaðar, bjargsigi, froskköfun og fallhlífa</w:t>
      </w:r>
      <w:r w:rsidR="008A5083">
        <w:rPr>
          <w:sz w:val="16"/>
          <w:szCs w:val="16"/>
        </w:rPr>
        <w:t>r</w:t>
      </w:r>
      <w:r w:rsidRPr="00D37AB8">
        <w:rPr>
          <w:sz w:val="16"/>
          <w:szCs w:val="16"/>
        </w:rPr>
        <w:t xml:space="preserve">stökki. </w:t>
      </w:r>
    </w:p>
    <w:p w:rsidR="00870B7E" w:rsidRPr="00D37AB8" w:rsidRDefault="00870B7E" w:rsidP="005662A3">
      <w:pPr>
        <w:pStyle w:val="NormalWeb"/>
        <w:spacing w:before="80" w:after="80"/>
        <w:ind w:left="1276" w:hanging="1276"/>
        <w:rPr>
          <w:sz w:val="16"/>
          <w:szCs w:val="16"/>
        </w:rPr>
      </w:pPr>
      <w:r w:rsidRPr="00963B2F">
        <w:rPr>
          <w:rStyle w:val="Strong"/>
          <w:rFonts w:cs="Times New Roman"/>
          <w:b w:val="0"/>
          <w:sz w:val="16"/>
          <w:szCs w:val="16"/>
        </w:rPr>
        <w:t>7.6.4</w:t>
      </w:r>
      <w:r w:rsidR="00A50A49">
        <w:rPr>
          <w:rStyle w:val="Strong"/>
          <w:rFonts w:cs="Times New Roman"/>
          <w:b w:val="0"/>
          <w:sz w:val="16"/>
          <w:szCs w:val="16"/>
        </w:rPr>
        <w:tab/>
      </w:r>
      <w:r w:rsidRPr="00D37AB8">
        <w:rPr>
          <w:sz w:val="16"/>
          <w:szCs w:val="16"/>
        </w:rPr>
        <w:t xml:space="preserve">Tryggingin greiðir ekki bætur vegna slyss, sem hlotist hefur af notkun skráningarskyldra vélknúinna ökutækja og er bótaskyld skv. lögboðinni ökutækjatryggingu, hvort heldur </w:t>
      </w:r>
      <w:r w:rsidRPr="00D37AB8">
        <w:rPr>
          <w:sz w:val="16"/>
          <w:szCs w:val="16"/>
        </w:rPr>
        <w:lastRenderedPageBreak/>
        <w:t xml:space="preserve">ábyrgðartryggingu eða slysatryggingu ökumanns og eiganda skv. umferðarlögum. </w:t>
      </w:r>
    </w:p>
    <w:p w:rsidR="00870B7E" w:rsidRPr="00D37AB8" w:rsidRDefault="00870B7E" w:rsidP="005662A3">
      <w:pPr>
        <w:pStyle w:val="text"/>
        <w:spacing w:before="80" w:after="80" w:line="240" w:lineRule="auto"/>
        <w:ind w:left="1276" w:hanging="1276"/>
        <w:jc w:val="both"/>
        <w:rPr>
          <w:sz w:val="16"/>
          <w:szCs w:val="16"/>
          <w:lang w:val="is-IS"/>
        </w:rPr>
      </w:pPr>
      <w:r w:rsidRPr="00963B2F">
        <w:rPr>
          <w:sz w:val="16"/>
          <w:szCs w:val="16"/>
          <w:lang w:val="is-IS"/>
        </w:rPr>
        <w:t>7.6.5</w:t>
      </w:r>
      <w:r w:rsidR="00A50A49">
        <w:rPr>
          <w:sz w:val="16"/>
          <w:szCs w:val="16"/>
          <w:lang w:val="is-IS"/>
        </w:rPr>
        <w:tab/>
      </w:r>
      <w:r w:rsidRPr="00D37AB8">
        <w:rPr>
          <w:sz w:val="16"/>
          <w:szCs w:val="16"/>
          <w:lang w:val="is-IS"/>
        </w:rPr>
        <w:t xml:space="preserve">Tryggingin tekur gildi gagnvart starfsmanni þegar hann hefur störf fyrir atvinnurekanda (fer á launaskrá) og fellur úr gildi þegar hann hættir störfum. </w:t>
      </w:r>
    </w:p>
    <w:p w:rsidR="00870B7E" w:rsidRPr="00D37AB8" w:rsidRDefault="00870B7E" w:rsidP="005662A3">
      <w:pPr>
        <w:pStyle w:val="text"/>
        <w:tabs>
          <w:tab w:val="left" w:pos="1276"/>
        </w:tabs>
        <w:spacing w:before="80" w:after="80"/>
        <w:ind w:left="0"/>
        <w:jc w:val="both"/>
        <w:rPr>
          <w:b/>
          <w:sz w:val="16"/>
          <w:szCs w:val="16"/>
          <w:lang w:val="is-IS"/>
        </w:rPr>
      </w:pPr>
      <w:r w:rsidRPr="00963B2F">
        <w:rPr>
          <w:sz w:val="16"/>
          <w:szCs w:val="16"/>
          <w:lang w:val="is-IS"/>
        </w:rPr>
        <w:t>7.6.6</w:t>
      </w:r>
      <w:r w:rsidRPr="00D37AB8">
        <w:rPr>
          <w:b/>
          <w:sz w:val="16"/>
          <w:szCs w:val="16"/>
          <w:lang w:val="is-IS"/>
        </w:rPr>
        <w:tab/>
      </w:r>
      <w:r w:rsidRPr="00A50A49">
        <w:rPr>
          <w:sz w:val="16"/>
          <w:szCs w:val="16"/>
          <w:u w:val="single"/>
          <w:lang w:val="is-IS"/>
        </w:rPr>
        <w:t>Vísitala og vísitölutenging bóta</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Vátryggingafjárhæðir miðast við vísitölu neysluverðs til verðtry</w:t>
      </w:r>
      <w:r w:rsidR="001A2409">
        <w:rPr>
          <w:sz w:val="16"/>
          <w:szCs w:val="16"/>
          <w:lang w:val="is-IS"/>
        </w:rPr>
        <w:t>ggingar sem gildir frá 1. júní</w:t>
      </w:r>
      <w:r w:rsidR="00C7477F" w:rsidRPr="00D37AB8">
        <w:rPr>
          <w:sz w:val="16"/>
          <w:szCs w:val="16"/>
          <w:lang w:val="is-IS"/>
        </w:rPr>
        <w:t xml:space="preserve"> </w:t>
      </w:r>
      <w:r w:rsidRPr="00D37AB8">
        <w:rPr>
          <w:sz w:val="16"/>
          <w:szCs w:val="16"/>
          <w:lang w:val="is-IS"/>
        </w:rPr>
        <w:t>20</w:t>
      </w:r>
      <w:r w:rsidR="001A2409">
        <w:rPr>
          <w:sz w:val="16"/>
          <w:szCs w:val="16"/>
          <w:lang w:val="is-IS"/>
        </w:rPr>
        <w:t>11</w:t>
      </w:r>
      <w:r w:rsidRPr="00D37AB8">
        <w:rPr>
          <w:sz w:val="16"/>
          <w:szCs w:val="16"/>
          <w:lang w:val="is-IS"/>
        </w:rPr>
        <w:t xml:space="preserve"> (</w:t>
      </w:r>
      <w:r w:rsidR="00C7477F" w:rsidRPr="00D37AB8">
        <w:rPr>
          <w:sz w:val="16"/>
          <w:szCs w:val="16"/>
          <w:lang w:val="is-IS"/>
        </w:rPr>
        <w:t>3</w:t>
      </w:r>
      <w:r w:rsidR="001A2409">
        <w:rPr>
          <w:sz w:val="16"/>
          <w:szCs w:val="16"/>
          <w:lang w:val="is-IS"/>
        </w:rPr>
        <w:t>74</w:t>
      </w:r>
      <w:r w:rsidR="00C7477F" w:rsidRPr="00D37AB8">
        <w:rPr>
          <w:sz w:val="16"/>
          <w:szCs w:val="16"/>
          <w:lang w:val="is-IS"/>
        </w:rPr>
        <w:t>,</w:t>
      </w:r>
      <w:r w:rsidR="001A2409">
        <w:rPr>
          <w:sz w:val="16"/>
          <w:szCs w:val="16"/>
          <w:lang w:val="is-IS"/>
        </w:rPr>
        <w:t>1</w:t>
      </w:r>
      <w:r w:rsidRPr="00D37AB8">
        <w:rPr>
          <w:sz w:val="16"/>
          <w:szCs w:val="16"/>
          <w:lang w:val="is-IS"/>
        </w:rPr>
        <w:t xml:space="preserve"> stig) og breytast 1. dag hvers mánaðar í réttu hlutfalli við breytingu vísitölunnar.</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Bótafjárhæðir reiknast á grundvelli vátryggingarfjárhæða á slysdegi en breytast með vísitölu neysluverðs til verð</w:t>
      </w:r>
      <w:r w:rsidR="00891E8F">
        <w:rPr>
          <w:sz w:val="16"/>
          <w:szCs w:val="16"/>
          <w:lang w:val="is-IS"/>
        </w:rPr>
        <w:softHyphen/>
      </w:r>
      <w:r w:rsidRPr="00D37AB8">
        <w:rPr>
          <w:sz w:val="16"/>
          <w:szCs w:val="16"/>
          <w:lang w:val="is-IS"/>
        </w:rPr>
        <w:t>tryggingar eins og hér segir:</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Bótafjárhæðir breytast í réttu hlutfalli við breytingu vísitölunnar frá slysdegi til uppgjörsdags.</w:t>
      </w:r>
    </w:p>
    <w:p w:rsidR="00870B7E" w:rsidRPr="00A50A49" w:rsidRDefault="00870B7E" w:rsidP="005662A3">
      <w:pPr>
        <w:pStyle w:val="text"/>
        <w:tabs>
          <w:tab w:val="left" w:pos="1276"/>
        </w:tabs>
        <w:spacing w:before="80" w:after="80"/>
        <w:ind w:left="0"/>
        <w:jc w:val="both"/>
        <w:rPr>
          <w:sz w:val="16"/>
          <w:szCs w:val="16"/>
          <w:lang w:val="is-IS"/>
        </w:rPr>
      </w:pPr>
      <w:r w:rsidRPr="00A50A49">
        <w:rPr>
          <w:bCs/>
          <w:sz w:val="16"/>
          <w:szCs w:val="16"/>
          <w:lang w:val="is-IS"/>
        </w:rPr>
        <w:t>7.6.7</w:t>
      </w:r>
      <w:r w:rsidRPr="00A50A49">
        <w:rPr>
          <w:bCs/>
          <w:sz w:val="16"/>
          <w:szCs w:val="16"/>
          <w:lang w:val="is-IS"/>
        </w:rPr>
        <w:tab/>
      </w:r>
      <w:r w:rsidRPr="00A50A49">
        <w:rPr>
          <w:bCs/>
          <w:sz w:val="16"/>
          <w:szCs w:val="16"/>
          <w:u w:val="single"/>
          <w:lang w:val="is-IS"/>
        </w:rPr>
        <w:t>Dánarbætu</w:t>
      </w:r>
      <w:r w:rsidRPr="00A50A49">
        <w:rPr>
          <w:bCs/>
          <w:sz w:val="16"/>
          <w:szCs w:val="16"/>
          <w:lang w:val="is-IS"/>
        </w:rPr>
        <w:t>r</w:t>
      </w:r>
    </w:p>
    <w:p w:rsidR="00870B7E" w:rsidRPr="00D37AB8" w:rsidRDefault="00870B7E" w:rsidP="005662A3">
      <w:pPr>
        <w:pStyle w:val="NormalWeb"/>
        <w:spacing w:before="80" w:after="80"/>
        <w:ind w:left="1276" w:hanging="1276"/>
        <w:rPr>
          <w:sz w:val="16"/>
          <w:szCs w:val="16"/>
        </w:rPr>
      </w:pPr>
      <w:r w:rsidRPr="00963B2F">
        <w:rPr>
          <w:rFonts w:cs="Times New Roman"/>
          <w:sz w:val="16"/>
          <w:szCs w:val="16"/>
        </w:rPr>
        <w:t>7.6.7.1</w:t>
      </w:r>
      <w:r w:rsidR="00E76E14">
        <w:rPr>
          <w:rFonts w:cs="Times New Roman"/>
          <w:sz w:val="16"/>
          <w:szCs w:val="16"/>
        </w:rPr>
        <w:tab/>
      </w:r>
      <w:r w:rsidRPr="00D37AB8">
        <w:rPr>
          <w:sz w:val="16"/>
          <w:szCs w:val="16"/>
        </w:rPr>
        <w:t>Valdi slys dauða vátryggðs innan þriggja ára frá slysdegi, greiðast rétthafa dánarbætur að frádregnum þegar útgreiddum bótum fyrir varanlega læknisfræðilega örorku vegna sama slyss.</w:t>
      </w:r>
    </w:p>
    <w:p w:rsidR="00870B7E" w:rsidRPr="00E76E14" w:rsidRDefault="00870B7E" w:rsidP="005662A3">
      <w:pPr>
        <w:pStyle w:val="NormalWeb"/>
        <w:spacing w:before="80" w:after="80"/>
        <w:ind w:left="1276" w:hanging="1276"/>
        <w:rPr>
          <w:rFonts w:cs="Times New Roman"/>
          <w:sz w:val="16"/>
          <w:szCs w:val="16"/>
        </w:rPr>
      </w:pPr>
      <w:r w:rsidRPr="00963B2F">
        <w:rPr>
          <w:rFonts w:cs="Times New Roman"/>
          <w:sz w:val="16"/>
          <w:szCs w:val="16"/>
        </w:rPr>
        <w:t>7.6.7.2</w:t>
      </w:r>
      <w:r w:rsidR="00E76E14">
        <w:rPr>
          <w:rFonts w:cs="Times New Roman"/>
          <w:sz w:val="16"/>
          <w:szCs w:val="16"/>
        </w:rPr>
        <w:tab/>
      </w:r>
      <w:r w:rsidRPr="00E76E14">
        <w:rPr>
          <w:rFonts w:cs="Times New Roman"/>
          <w:sz w:val="16"/>
          <w:szCs w:val="16"/>
        </w:rPr>
        <w:t xml:space="preserve">Dánarbætur verða frá 1. </w:t>
      </w:r>
      <w:r w:rsidR="00C4679D">
        <w:rPr>
          <w:rFonts w:cs="Times New Roman"/>
          <w:sz w:val="16"/>
          <w:szCs w:val="16"/>
        </w:rPr>
        <w:t xml:space="preserve">júní </w:t>
      </w:r>
      <w:r w:rsidRPr="00E76E14">
        <w:rPr>
          <w:rFonts w:cs="Times New Roman"/>
          <w:sz w:val="16"/>
          <w:szCs w:val="16"/>
        </w:rPr>
        <w:t>20</w:t>
      </w:r>
      <w:r w:rsidR="00C4679D">
        <w:rPr>
          <w:rFonts w:cs="Times New Roman"/>
          <w:sz w:val="16"/>
          <w:szCs w:val="16"/>
        </w:rPr>
        <w:t>11</w:t>
      </w:r>
      <w:r w:rsidRPr="00E76E14">
        <w:rPr>
          <w:rFonts w:cs="Times New Roman"/>
          <w:sz w:val="16"/>
          <w:szCs w:val="16"/>
        </w:rPr>
        <w:t>:</w:t>
      </w:r>
    </w:p>
    <w:p w:rsidR="00870B7E" w:rsidRPr="00E76E14" w:rsidRDefault="00870B7E" w:rsidP="00D57A5E">
      <w:pPr>
        <w:pStyle w:val="NormalWeb"/>
        <w:numPr>
          <w:ilvl w:val="0"/>
          <w:numId w:val="14"/>
        </w:numPr>
        <w:tabs>
          <w:tab w:val="clear" w:pos="1464"/>
          <w:tab w:val="num" w:pos="1560"/>
        </w:tabs>
        <w:spacing w:before="80"/>
        <w:ind w:left="1560" w:hanging="284"/>
        <w:jc w:val="both"/>
        <w:rPr>
          <w:rFonts w:cs="Times New Roman"/>
          <w:sz w:val="16"/>
          <w:szCs w:val="16"/>
        </w:rPr>
      </w:pPr>
      <w:r w:rsidRPr="00E76E14">
        <w:rPr>
          <w:rFonts w:cs="Times New Roman"/>
          <w:sz w:val="16"/>
          <w:szCs w:val="16"/>
        </w:rPr>
        <w:t xml:space="preserve">Til eftirlifandi maka skulu bætur nema kr. </w:t>
      </w:r>
      <w:r w:rsidR="00C4679D">
        <w:rPr>
          <w:rFonts w:cs="Times New Roman"/>
          <w:sz w:val="16"/>
          <w:szCs w:val="16"/>
        </w:rPr>
        <w:t>6</w:t>
      </w:r>
      <w:r w:rsidRPr="00E76E14">
        <w:rPr>
          <w:rFonts w:cs="Times New Roman"/>
          <w:sz w:val="16"/>
          <w:szCs w:val="16"/>
        </w:rPr>
        <w:t>.</w:t>
      </w:r>
      <w:r w:rsidR="00C4679D">
        <w:rPr>
          <w:rFonts w:cs="Times New Roman"/>
          <w:sz w:val="16"/>
          <w:szCs w:val="16"/>
        </w:rPr>
        <w:t>618</w:t>
      </w:r>
      <w:r w:rsidRPr="00E76E14">
        <w:rPr>
          <w:rFonts w:cs="Times New Roman"/>
          <w:sz w:val="16"/>
          <w:szCs w:val="16"/>
        </w:rPr>
        <w:t>.</w:t>
      </w:r>
      <w:r w:rsidR="00C4679D">
        <w:rPr>
          <w:rFonts w:cs="Times New Roman"/>
          <w:sz w:val="16"/>
          <w:szCs w:val="16"/>
        </w:rPr>
        <w:t>896</w:t>
      </w:r>
      <w:r w:rsidR="00E76E14" w:rsidRPr="00E76E14">
        <w:rPr>
          <w:rFonts w:cs="Times New Roman"/>
          <w:sz w:val="16"/>
          <w:szCs w:val="16"/>
        </w:rPr>
        <w:t xml:space="preserve">. </w:t>
      </w:r>
      <w:r w:rsidRPr="00E76E14">
        <w:rPr>
          <w:rFonts w:cs="Times New Roman"/>
          <w:sz w:val="16"/>
          <w:szCs w:val="16"/>
        </w:rPr>
        <w:t xml:space="preserve">Með maka er átt við einstakling í hjúskap, staðfestri samvist eða í skráðri óvígðri sambúð með hinum látna. </w:t>
      </w:r>
    </w:p>
    <w:p w:rsidR="00870B7E" w:rsidRPr="00D37AB8" w:rsidRDefault="00870B7E" w:rsidP="00D57A5E">
      <w:pPr>
        <w:pStyle w:val="NormalWeb"/>
        <w:numPr>
          <w:ilvl w:val="0"/>
          <w:numId w:val="14"/>
        </w:numPr>
        <w:tabs>
          <w:tab w:val="clear" w:pos="1464"/>
          <w:tab w:val="num" w:pos="1560"/>
        </w:tabs>
        <w:spacing w:before="80"/>
        <w:ind w:left="1560" w:hanging="284"/>
        <w:jc w:val="both"/>
        <w:rPr>
          <w:rFonts w:cs="Times New Roman"/>
          <w:sz w:val="16"/>
          <w:szCs w:val="16"/>
        </w:rPr>
      </w:pPr>
      <w:r w:rsidRPr="00D37AB8">
        <w:rPr>
          <w:rFonts w:cs="Times New Roman"/>
          <w:sz w:val="16"/>
          <w:szCs w:val="16"/>
        </w:rPr>
        <w:t>Til hvers ólögráða barns sem hinn látni fór með forsjá með eða greiddi meðlag með samkvæmt barnalögum nr. 76/2003 skulu bætur vera jafnháar heildarfjárhæð barnalífeyris skv. almannatryggingalögum hverju sinni, sem það hefði átt rétt til vegna andlátsins til 18 ára aldurs. Um er að ræða eingreiðslubætur. Við útreikning bóta skal miðað við fjárhæð barnalífeyris á dánardegi.  Bætur til hvers barns skulu þó aldrei nema lægri fjárhæð en kr. 2.</w:t>
      </w:r>
      <w:r w:rsidR="00C4679D">
        <w:rPr>
          <w:rFonts w:cs="Times New Roman"/>
          <w:sz w:val="16"/>
          <w:szCs w:val="16"/>
        </w:rPr>
        <w:t>647</w:t>
      </w:r>
      <w:r w:rsidRPr="00D37AB8">
        <w:rPr>
          <w:rFonts w:cs="Times New Roman"/>
          <w:sz w:val="16"/>
          <w:szCs w:val="16"/>
        </w:rPr>
        <w:t>.</w:t>
      </w:r>
      <w:r w:rsidR="00C4679D">
        <w:rPr>
          <w:rFonts w:cs="Times New Roman"/>
          <w:sz w:val="16"/>
          <w:szCs w:val="16"/>
        </w:rPr>
        <w:t>558</w:t>
      </w:r>
      <w:r w:rsidRPr="00D37AB8">
        <w:rPr>
          <w:rFonts w:cs="Times New Roman"/>
          <w:sz w:val="16"/>
          <w:szCs w:val="16"/>
        </w:rPr>
        <w:t xml:space="preserve">.  Skulu bætur til barna greiddar út til þess sem fer með forsjá þeirra eftir andlát vátryggðs. Til hvers ungmennis á aldrinum 18-22 ára, sem áttu sama lögheimili og hinn látni og voru sannanlega á framfærslu hans skulu bætur vera kr. </w:t>
      </w:r>
      <w:r w:rsidR="00C4679D">
        <w:rPr>
          <w:rFonts w:cs="Times New Roman"/>
          <w:sz w:val="16"/>
          <w:szCs w:val="16"/>
        </w:rPr>
        <w:t>661</w:t>
      </w:r>
      <w:r w:rsidRPr="00D37AB8">
        <w:rPr>
          <w:rFonts w:cs="Times New Roman"/>
          <w:sz w:val="16"/>
          <w:szCs w:val="16"/>
        </w:rPr>
        <w:t>.</w:t>
      </w:r>
      <w:r w:rsidR="00C4679D">
        <w:rPr>
          <w:rFonts w:cs="Times New Roman"/>
          <w:sz w:val="16"/>
          <w:szCs w:val="16"/>
        </w:rPr>
        <w:t>890</w:t>
      </w:r>
      <w:r w:rsidRPr="00D37AB8">
        <w:rPr>
          <w:rFonts w:cs="Times New Roman"/>
          <w:sz w:val="16"/>
          <w:szCs w:val="16"/>
        </w:rPr>
        <w:t>. Hafi hinn látni verið eini framfærandi barns eða ungmennis hækka bætur um 100%.</w:t>
      </w:r>
    </w:p>
    <w:p w:rsidR="00870B7E" w:rsidRPr="00D37AB8" w:rsidRDefault="00870B7E" w:rsidP="00891E8F">
      <w:pPr>
        <w:pStyle w:val="NormalWeb"/>
        <w:numPr>
          <w:ilvl w:val="0"/>
          <w:numId w:val="14"/>
        </w:numPr>
        <w:tabs>
          <w:tab w:val="clear" w:pos="1464"/>
          <w:tab w:val="num" w:pos="1560"/>
        </w:tabs>
        <w:spacing w:before="80"/>
        <w:ind w:left="1560" w:hanging="284"/>
        <w:jc w:val="both"/>
        <w:rPr>
          <w:rFonts w:cs="Times New Roman"/>
          <w:sz w:val="16"/>
          <w:szCs w:val="16"/>
        </w:rPr>
      </w:pPr>
      <w:r w:rsidRPr="00D37AB8">
        <w:rPr>
          <w:rFonts w:cs="Times New Roman"/>
          <w:sz w:val="16"/>
          <w:szCs w:val="16"/>
        </w:rPr>
        <w:t xml:space="preserve">Hafi hinn látni sannanlega séð fyrir foreldri eða foreldrum 67 ára eða eldri, skal hið eftirlifandi foreldri eða foreldrar sameiginlega fá bætur er nema kr. </w:t>
      </w:r>
      <w:r w:rsidR="00C4679D">
        <w:rPr>
          <w:rFonts w:cs="Times New Roman"/>
          <w:sz w:val="16"/>
          <w:szCs w:val="16"/>
        </w:rPr>
        <w:t>661.890</w:t>
      </w:r>
    </w:p>
    <w:p w:rsidR="00870B7E" w:rsidRPr="00D37AB8" w:rsidRDefault="00870B7E" w:rsidP="00891E8F">
      <w:pPr>
        <w:pStyle w:val="NormalWeb"/>
        <w:numPr>
          <w:ilvl w:val="0"/>
          <w:numId w:val="14"/>
        </w:numPr>
        <w:tabs>
          <w:tab w:val="clear" w:pos="1464"/>
          <w:tab w:val="num" w:pos="1560"/>
        </w:tabs>
        <w:spacing w:before="80"/>
        <w:ind w:left="1560" w:hanging="284"/>
        <w:jc w:val="both"/>
        <w:rPr>
          <w:rFonts w:cs="Times New Roman"/>
          <w:sz w:val="16"/>
          <w:szCs w:val="16"/>
        </w:rPr>
      </w:pPr>
      <w:r w:rsidRPr="00D37AB8">
        <w:rPr>
          <w:rFonts w:cs="Times New Roman"/>
          <w:sz w:val="16"/>
          <w:szCs w:val="16"/>
        </w:rPr>
        <w:t xml:space="preserve">Eigi hinn látni ekki maka skv. tölulið 1. greiðast dánarbætur kr. </w:t>
      </w:r>
      <w:r w:rsidR="00C4679D">
        <w:rPr>
          <w:rFonts w:cs="Times New Roman"/>
          <w:sz w:val="16"/>
          <w:szCs w:val="16"/>
        </w:rPr>
        <w:t>661.890</w:t>
      </w:r>
      <w:r w:rsidRPr="00D37AB8">
        <w:rPr>
          <w:rFonts w:cs="Times New Roman"/>
          <w:sz w:val="16"/>
          <w:szCs w:val="16"/>
        </w:rPr>
        <w:t xml:space="preserve"> til dánarbús hins látna.</w:t>
      </w:r>
    </w:p>
    <w:p w:rsidR="00870B7E" w:rsidRPr="00E76E14" w:rsidRDefault="00870B7E" w:rsidP="005662A3">
      <w:pPr>
        <w:pStyle w:val="text"/>
        <w:tabs>
          <w:tab w:val="left" w:pos="1276"/>
        </w:tabs>
        <w:spacing w:before="80" w:after="80"/>
        <w:ind w:left="0"/>
        <w:jc w:val="both"/>
        <w:rPr>
          <w:bCs/>
          <w:sz w:val="16"/>
          <w:szCs w:val="16"/>
          <w:lang w:val="is-IS"/>
        </w:rPr>
      </w:pPr>
      <w:r w:rsidRPr="00E76E14">
        <w:rPr>
          <w:bCs/>
          <w:sz w:val="16"/>
          <w:szCs w:val="16"/>
          <w:lang w:val="is-IS"/>
        </w:rPr>
        <w:t>7.6.8.</w:t>
      </w:r>
      <w:r w:rsidR="00D37AB8" w:rsidRPr="00E76E14">
        <w:rPr>
          <w:bCs/>
          <w:sz w:val="16"/>
          <w:szCs w:val="16"/>
          <w:lang w:val="is-IS"/>
        </w:rPr>
        <w:tab/>
      </w:r>
      <w:r w:rsidRPr="00E76E14">
        <w:rPr>
          <w:bCs/>
          <w:sz w:val="16"/>
          <w:szCs w:val="16"/>
          <w:u w:val="single"/>
          <w:lang w:val="is-IS"/>
        </w:rPr>
        <w:t>Bætur vegna varanlegrar örorku</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lastRenderedPageBreak/>
        <w:t>Bætur vegna varanlegrar örorku greiðast í hlutfalli læknis</w:t>
      </w:r>
      <w:r w:rsidR="00D57A5E">
        <w:rPr>
          <w:sz w:val="16"/>
          <w:szCs w:val="16"/>
          <w:lang w:val="is-IS"/>
        </w:rPr>
        <w:softHyphen/>
      </w:r>
      <w:r w:rsidRPr="00D37AB8">
        <w:rPr>
          <w:sz w:val="16"/>
          <w:szCs w:val="16"/>
          <w:lang w:val="is-IS"/>
        </w:rPr>
        <w:t xml:space="preserve">fræðilegar afleiðingar slyss. Skal varanleg örorka metin til stiga samkvæmt töflu um miskastig, sem gefnar eru út af Örorkunefnd og skal matið miðast við heilsufar tjónþola eins og það er þegar það er orðið stöðugt. </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Grunnfjárhæð örorkubóta er kr. 1</w:t>
      </w:r>
      <w:r w:rsidR="00C4679D">
        <w:rPr>
          <w:sz w:val="16"/>
          <w:szCs w:val="16"/>
          <w:lang w:val="is-IS"/>
        </w:rPr>
        <w:t>5</w:t>
      </w:r>
      <w:r w:rsidRPr="00D37AB8">
        <w:rPr>
          <w:sz w:val="16"/>
          <w:szCs w:val="16"/>
          <w:lang w:val="is-IS"/>
        </w:rPr>
        <w:t>.</w:t>
      </w:r>
      <w:r w:rsidR="00C4679D">
        <w:rPr>
          <w:sz w:val="16"/>
          <w:szCs w:val="16"/>
          <w:lang w:val="is-IS"/>
        </w:rPr>
        <w:t>091</w:t>
      </w:r>
      <w:r w:rsidRPr="00D37AB8">
        <w:rPr>
          <w:sz w:val="16"/>
          <w:szCs w:val="16"/>
          <w:lang w:val="is-IS"/>
        </w:rPr>
        <w:t>.0</w:t>
      </w:r>
      <w:r w:rsidR="00C4679D">
        <w:rPr>
          <w:sz w:val="16"/>
          <w:szCs w:val="16"/>
          <w:lang w:val="is-IS"/>
        </w:rPr>
        <w:t>83</w:t>
      </w:r>
      <w:r w:rsidRPr="00D37AB8">
        <w:rPr>
          <w:sz w:val="16"/>
          <w:szCs w:val="16"/>
          <w:lang w:val="is-IS"/>
        </w:rPr>
        <w:t>. Bætur vegna varanlegrar örorku skulu reiknast þannig að fyrir hvert örorkustig frá 1-25 greiðast kr. 1</w:t>
      </w:r>
      <w:r w:rsidR="00C4679D">
        <w:rPr>
          <w:sz w:val="16"/>
          <w:szCs w:val="16"/>
          <w:lang w:val="is-IS"/>
        </w:rPr>
        <w:t>50</w:t>
      </w:r>
      <w:r w:rsidRPr="00D37AB8">
        <w:rPr>
          <w:sz w:val="16"/>
          <w:szCs w:val="16"/>
          <w:lang w:val="is-IS"/>
        </w:rPr>
        <w:t>.</w:t>
      </w:r>
      <w:r w:rsidR="00C4679D">
        <w:rPr>
          <w:sz w:val="16"/>
          <w:szCs w:val="16"/>
          <w:lang w:val="is-IS"/>
        </w:rPr>
        <w:t>911</w:t>
      </w:r>
      <w:r w:rsidRPr="00D37AB8">
        <w:rPr>
          <w:sz w:val="16"/>
          <w:szCs w:val="16"/>
          <w:lang w:val="is-IS"/>
        </w:rPr>
        <w:t xml:space="preserve">, fyrir hvert örorkustig frá 26-50 greiðast  kr. </w:t>
      </w:r>
      <w:r w:rsidR="00C4679D">
        <w:rPr>
          <w:sz w:val="16"/>
          <w:szCs w:val="16"/>
          <w:lang w:val="is-IS"/>
        </w:rPr>
        <w:t xml:space="preserve">301.822 </w:t>
      </w:r>
      <w:r w:rsidRPr="00D37AB8">
        <w:rPr>
          <w:sz w:val="16"/>
          <w:szCs w:val="16"/>
          <w:lang w:val="is-IS"/>
        </w:rPr>
        <w:t xml:space="preserve">fyrir hvert örorkustig frá 50-100 greiðast kr. </w:t>
      </w:r>
      <w:r w:rsidR="00C4679D">
        <w:rPr>
          <w:sz w:val="16"/>
          <w:szCs w:val="16"/>
          <w:lang w:val="is-IS"/>
        </w:rPr>
        <w:t>603</w:t>
      </w:r>
      <w:r w:rsidRPr="00D37AB8">
        <w:rPr>
          <w:sz w:val="16"/>
          <w:szCs w:val="16"/>
          <w:lang w:val="is-IS"/>
        </w:rPr>
        <w:t>.</w:t>
      </w:r>
      <w:r w:rsidR="00C4679D">
        <w:rPr>
          <w:sz w:val="16"/>
          <w:szCs w:val="16"/>
          <w:lang w:val="is-IS"/>
        </w:rPr>
        <w:t>643</w:t>
      </w:r>
      <w:r w:rsidRPr="00D37AB8">
        <w:rPr>
          <w:sz w:val="16"/>
          <w:szCs w:val="16"/>
          <w:lang w:val="is-IS"/>
        </w:rPr>
        <w:t xml:space="preserve">. Bætur vegna 100% varanlegrar örorku eru því kr. </w:t>
      </w:r>
      <w:r w:rsidR="00C4679D">
        <w:rPr>
          <w:sz w:val="16"/>
          <w:szCs w:val="16"/>
          <w:lang w:val="is-IS"/>
        </w:rPr>
        <w:t>41</w:t>
      </w:r>
      <w:r w:rsidRPr="00D37AB8">
        <w:rPr>
          <w:sz w:val="16"/>
          <w:szCs w:val="16"/>
          <w:lang w:val="is-IS"/>
        </w:rPr>
        <w:t>.</w:t>
      </w:r>
      <w:r w:rsidR="00C4679D">
        <w:rPr>
          <w:sz w:val="16"/>
          <w:szCs w:val="16"/>
          <w:lang w:val="is-IS"/>
        </w:rPr>
        <w:t>500</w:t>
      </w:r>
      <w:r w:rsidRPr="00D37AB8">
        <w:rPr>
          <w:sz w:val="16"/>
          <w:szCs w:val="16"/>
          <w:lang w:val="is-IS"/>
        </w:rPr>
        <w:t>.</w:t>
      </w:r>
      <w:r w:rsidR="00C4679D">
        <w:rPr>
          <w:sz w:val="16"/>
          <w:szCs w:val="16"/>
          <w:lang w:val="is-IS"/>
        </w:rPr>
        <w:t>478</w:t>
      </w:r>
      <w:r w:rsidRPr="00D37AB8">
        <w:rPr>
          <w:sz w:val="16"/>
          <w:szCs w:val="16"/>
          <w:lang w:val="is-IS"/>
        </w:rPr>
        <w:t>.</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Örorkubætur skulu jafnframt taka mið af aldri tjónþola á slysdegi þannig að bætur lækki um 2% fyrir hvert aldursár eftir 50 ára aldur. Eftir 70 ára aldur lækki bætur um 5% af grunnfjárhæð fyrir hvert aldursár. Aldurstenging örorkubóta skal þó aldrei leiða til meiri skerðingar en 90%.</w:t>
      </w:r>
    </w:p>
    <w:p w:rsidR="00870B7E" w:rsidRPr="00E76E14" w:rsidRDefault="00870B7E" w:rsidP="005662A3">
      <w:pPr>
        <w:pStyle w:val="text"/>
        <w:tabs>
          <w:tab w:val="left" w:pos="1276"/>
        </w:tabs>
        <w:spacing w:before="80" w:after="80"/>
        <w:ind w:left="0"/>
        <w:jc w:val="both"/>
        <w:rPr>
          <w:bCs/>
          <w:sz w:val="16"/>
          <w:szCs w:val="16"/>
          <w:lang w:val="is-IS"/>
        </w:rPr>
      </w:pPr>
      <w:r w:rsidRPr="00E76E14">
        <w:rPr>
          <w:bCs/>
          <w:sz w:val="16"/>
          <w:szCs w:val="16"/>
          <w:lang w:val="is-IS"/>
        </w:rPr>
        <w:t>7.6.9.</w:t>
      </w:r>
      <w:r w:rsidR="004C7DB5" w:rsidRPr="00E76E14">
        <w:rPr>
          <w:bCs/>
          <w:sz w:val="16"/>
          <w:szCs w:val="16"/>
          <w:lang w:val="is-IS"/>
        </w:rPr>
        <w:tab/>
      </w:r>
      <w:r w:rsidRPr="00E76E14">
        <w:rPr>
          <w:bCs/>
          <w:sz w:val="16"/>
          <w:szCs w:val="16"/>
          <w:u w:val="single"/>
          <w:lang w:val="is-IS"/>
        </w:rPr>
        <w:t>Bætur vegna tímabundinnar örorku</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 xml:space="preserve">Valdi slys tímabundinni örorku skal trygging greiða dagpeninga í hlutfalli við starfsorkumissinn fjórum vikum frá því slys átti sér stað og þar til starfsmaður verður vinnufær eftir slysið eða þar til örorkumat hefur farið fram, þó ekki lengur en í 37 vikur. </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 xml:space="preserve">Dagpeningar vegna tímabundinnar örorku eru kr. </w:t>
      </w:r>
      <w:r w:rsidR="00C4679D">
        <w:rPr>
          <w:sz w:val="16"/>
          <w:szCs w:val="16"/>
          <w:lang w:val="is-IS"/>
        </w:rPr>
        <w:t>33</w:t>
      </w:r>
      <w:r w:rsidRPr="00D37AB8">
        <w:rPr>
          <w:sz w:val="16"/>
          <w:szCs w:val="16"/>
          <w:lang w:val="is-IS"/>
        </w:rPr>
        <w:t>.0</w:t>
      </w:r>
      <w:r w:rsidR="00C4679D">
        <w:rPr>
          <w:sz w:val="16"/>
          <w:szCs w:val="16"/>
          <w:lang w:val="is-IS"/>
        </w:rPr>
        <w:t>94</w:t>
      </w:r>
      <w:r w:rsidRPr="00D37AB8">
        <w:rPr>
          <w:sz w:val="16"/>
          <w:szCs w:val="16"/>
          <w:lang w:val="is-IS"/>
        </w:rPr>
        <w:t xml:space="preserve"> á viku. Ef starfsmaður er vinnufær að hluta greiðast dagpeningar hlutfallslega.</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 xml:space="preserve">Dagpeningar úr tryggingu greiðast til atvinnurekanda meðan starfsmaður fær greidd laun samkvæmt kjarasamningi eða ráðningarsamningi, en síðan til starfsmanns. </w:t>
      </w:r>
    </w:p>
    <w:p w:rsidR="00870B7E" w:rsidRPr="00E76E14" w:rsidRDefault="00870B7E" w:rsidP="005662A3">
      <w:pPr>
        <w:pStyle w:val="text"/>
        <w:tabs>
          <w:tab w:val="left" w:pos="1276"/>
        </w:tabs>
        <w:spacing w:before="80" w:after="80" w:line="240" w:lineRule="auto"/>
        <w:ind w:left="1276" w:hanging="1276"/>
        <w:jc w:val="both"/>
        <w:rPr>
          <w:spacing w:val="-2"/>
          <w:sz w:val="16"/>
          <w:szCs w:val="16"/>
          <w:lang w:val="is-IS"/>
        </w:rPr>
      </w:pPr>
      <w:r w:rsidRPr="00E76E14">
        <w:rPr>
          <w:bCs/>
          <w:sz w:val="16"/>
          <w:szCs w:val="16"/>
          <w:lang w:val="is-IS"/>
        </w:rPr>
        <w:t>7.6.10</w:t>
      </w:r>
      <w:r w:rsidR="00E76E14">
        <w:rPr>
          <w:bCs/>
          <w:sz w:val="16"/>
          <w:szCs w:val="16"/>
          <w:lang w:val="is-IS"/>
        </w:rPr>
        <w:t>.</w:t>
      </w:r>
      <w:r w:rsidR="00E76E14">
        <w:rPr>
          <w:bCs/>
          <w:sz w:val="16"/>
          <w:szCs w:val="16"/>
          <w:lang w:val="is-IS"/>
        </w:rPr>
        <w:tab/>
      </w:r>
      <w:r w:rsidRPr="00E76E14">
        <w:rPr>
          <w:spacing w:val="-2"/>
          <w:sz w:val="16"/>
          <w:szCs w:val="16"/>
          <w:lang w:val="is-IS"/>
        </w:rPr>
        <w:t>Öllum atvinnurekendum ber að kaupa tryggingu hjá tryggingafélagi með starfsleyfi hér á landi sem fullnægir ofangreindum skilyrðum kjarasamningsins um slysatryggingar.</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 xml:space="preserve">Að öðru leyti en tiltekið er í þessum kafla samningsins skulu gilda um trygginguna skilmálar viðkomandi  tryggingafélags og ákvæði laga um vátryggingarsamninga nr. 30/2004. </w:t>
      </w:r>
    </w:p>
    <w:p w:rsidR="00870B7E" w:rsidRPr="00D37AB8" w:rsidRDefault="00870B7E" w:rsidP="005662A3">
      <w:pPr>
        <w:pStyle w:val="text"/>
        <w:spacing w:before="80" w:after="80" w:line="240" w:lineRule="auto"/>
        <w:ind w:left="1276"/>
        <w:jc w:val="both"/>
        <w:rPr>
          <w:sz w:val="16"/>
          <w:szCs w:val="16"/>
          <w:lang w:val="is-IS"/>
        </w:rPr>
      </w:pPr>
      <w:r w:rsidRPr="00D37AB8">
        <w:rPr>
          <w:sz w:val="16"/>
          <w:szCs w:val="16"/>
          <w:lang w:val="is-IS"/>
        </w:rPr>
        <w:t xml:space="preserve">Ofangreind ákvæði um slysatryggingar og nýjar bótafjárhæðir taka til slysa sem verða eftir 1. </w:t>
      </w:r>
      <w:r w:rsidR="00FB3597">
        <w:rPr>
          <w:sz w:val="16"/>
          <w:szCs w:val="16"/>
          <w:lang w:val="is-IS"/>
        </w:rPr>
        <w:t>júní</w:t>
      </w:r>
      <w:r w:rsidRPr="00D37AB8">
        <w:rPr>
          <w:sz w:val="16"/>
          <w:szCs w:val="16"/>
          <w:lang w:val="is-IS"/>
        </w:rPr>
        <w:t xml:space="preserve"> 20</w:t>
      </w:r>
      <w:r w:rsidR="00FB3597">
        <w:rPr>
          <w:sz w:val="16"/>
          <w:szCs w:val="16"/>
          <w:lang w:val="is-IS"/>
        </w:rPr>
        <w:t>11</w:t>
      </w:r>
      <w:r w:rsidRPr="00D37AB8">
        <w:rPr>
          <w:sz w:val="16"/>
          <w:szCs w:val="16"/>
          <w:lang w:val="is-IS"/>
        </w:rPr>
        <w:t>.</w:t>
      </w:r>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66" w:name="_Toc90348810"/>
      <w:bookmarkStart w:id="67" w:name="_Toc307216529"/>
      <w:r w:rsidRPr="006E7B66">
        <w:rPr>
          <w:rFonts w:ascii="Verdana" w:hAnsi="Verdana"/>
          <w:b w:val="0"/>
          <w:sz w:val="27"/>
          <w:szCs w:val="27"/>
          <w:lang w:val="is-IS"/>
        </w:rPr>
        <w:t>7.7.</w:t>
      </w:r>
      <w:r w:rsidRPr="006E7B66">
        <w:rPr>
          <w:rFonts w:ascii="Verdana" w:hAnsi="Verdana"/>
          <w:b w:val="0"/>
          <w:sz w:val="27"/>
          <w:szCs w:val="27"/>
          <w:lang w:val="is-IS"/>
        </w:rPr>
        <w:tab/>
        <w:t>Veikindi barna og leyfi af óviðráðanlegum ástæðum</w:t>
      </w:r>
      <w:bookmarkEnd w:id="66"/>
      <w:bookmarkEnd w:id="67"/>
    </w:p>
    <w:p w:rsidR="00C3077E" w:rsidRPr="00963B2F" w:rsidRDefault="00CA6D74" w:rsidP="005662A3">
      <w:pPr>
        <w:pStyle w:val="text"/>
        <w:spacing w:before="80" w:after="80" w:line="240" w:lineRule="auto"/>
        <w:ind w:left="1276" w:hanging="1276"/>
        <w:jc w:val="both"/>
        <w:rPr>
          <w:sz w:val="16"/>
          <w:szCs w:val="16"/>
          <w:lang w:val="is-IS"/>
        </w:rPr>
      </w:pPr>
      <w:r w:rsidRPr="009567A1">
        <w:rPr>
          <w:sz w:val="16"/>
          <w:szCs w:val="16"/>
          <w:lang w:val="is-IS"/>
        </w:rPr>
        <w:t>7</w:t>
      </w:r>
      <w:r w:rsidR="001E211F" w:rsidRPr="009567A1">
        <w:rPr>
          <w:sz w:val="16"/>
          <w:szCs w:val="16"/>
          <w:lang w:val="is-IS"/>
        </w:rPr>
        <w:t>.</w:t>
      </w:r>
      <w:r w:rsidRPr="009567A1">
        <w:rPr>
          <w:sz w:val="16"/>
          <w:szCs w:val="16"/>
          <w:lang w:val="is-IS"/>
        </w:rPr>
        <w:t>7.1.</w:t>
      </w:r>
      <w:r w:rsidRPr="009567A1">
        <w:rPr>
          <w:sz w:val="16"/>
          <w:szCs w:val="16"/>
          <w:lang w:val="is-IS"/>
        </w:rPr>
        <w:tab/>
      </w:r>
      <w:r w:rsidR="00C3077E" w:rsidRPr="00963B2F">
        <w:rPr>
          <w:sz w:val="16"/>
          <w:szCs w:val="16"/>
          <w:lang w:val="is-IS"/>
        </w:rPr>
        <w:t>Á fyrsta starfsári hjá sama vinnuveitanda skal foreldri heimilt að verja tveimur dögum fyrir hvern unninn mánuð, þó að hámarki 12 daga á hverjum 12 mánuðum, til aðhlynningar sjúkum börnum sínum undir 13 ára aldri, enda verði annarri umönnun ekki við komið, og halda þá dagvinnulaunum sínum, svo og vaktaálagi þar sem það á við.</w:t>
      </w:r>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lastRenderedPageBreak/>
        <w:tab/>
        <w:t>Með foreldri í 1. mgr. er einnig átt við fósturforeldri eða forráðamann, sem er framfærandi barns og komi þá í stað foreldris.</w:t>
      </w:r>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7.7.2.</w:t>
      </w:r>
      <w:r w:rsidRPr="009567A1">
        <w:rPr>
          <w:rFonts w:ascii="Verdana" w:hAnsi="Verdana"/>
          <w:sz w:val="16"/>
          <w:szCs w:val="16"/>
          <w:lang w:val="is-IS"/>
        </w:rPr>
        <w:tab/>
        <w:t>Starfsmaður á rétt á leyfi frá störfum þegar um óvið</w:t>
      </w:r>
      <w:r w:rsidR="009567A1">
        <w:rPr>
          <w:rFonts w:ascii="Verdana" w:hAnsi="Verdana"/>
          <w:sz w:val="16"/>
          <w:szCs w:val="16"/>
          <w:lang w:val="is-IS"/>
        </w:rPr>
        <w:softHyphen/>
      </w:r>
      <w:r w:rsidRPr="009567A1">
        <w:rPr>
          <w:rFonts w:ascii="Verdana" w:hAnsi="Verdana"/>
          <w:sz w:val="16"/>
          <w:szCs w:val="16"/>
          <w:lang w:val="is-IS"/>
        </w:rPr>
        <w:t>ráðanlegar (force majeure) og brýnar fjölskylduástæður er að ræða vegna sjúkdóms eða slyss sem krefjast tafarlausrar nærveru starfsmanns.</w:t>
      </w:r>
    </w:p>
    <w:p w:rsidR="001E211F"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ab/>
        <w:t>Starfsmaður á ekki rétt á launum frá atvinnurekanda í framangreindum tilfellum.</w:t>
      </w:r>
    </w:p>
    <w:p w:rsidR="00CA6D74" w:rsidRPr="006E7B66" w:rsidRDefault="001E211F" w:rsidP="001E211F">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rFonts w:ascii="Verdana" w:hAnsi="Verdana"/>
          <w:sz w:val="15"/>
          <w:szCs w:val="15"/>
          <w:lang w:val="is-IS"/>
        </w:rPr>
        <w:br w:type="page"/>
      </w:r>
      <w:bookmarkStart w:id="68" w:name="_Toc90348811"/>
      <w:bookmarkStart w:id="69" w:name="_Toc307216530"/>
      <w:r w:rsidR="00CA6D74" w:rsidRPr="006E7B66">
        <w:rPr>
          <w:rFonts w:ascii="Verdana" w:hAnsi="Verdana"/>
          <w:b w:val="0"/>
          <w:i w:val="0"/>
          <w:kern w:val="0"/>
          <w:sz w:val="30"/>
          <w:szCs w:val="30"/>
          <w:lang w:val="is-IS"/>
        </w:rPr>
        <w:lastRenderedPageBreak/>
        <w:t>8.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Pr="006E7B66">
        <w:rPr>
          <w:rFonts w:ascii="Verdana" w:hAnsi="Verdana"/>
          <w:b w:val="0"/>
          <w:i w:val="0"/>
          <w:kern w:val="0"/>
          <w:sz w:val="30"/>
          <w:szCs w:val="30"/>
          <w:lang w:val="is-IS"/>
        </w:rPr>
        <w:t>m vinnuföt</w:t>
      </w:r>
      <w:bookmarkEnd w:id="68"/>
      <w:bookmarkEnd w:id="69"/>
    </w:p>
    <w:p w:rsidR="00CA6D74" w:rsidRPr="006E7B66" w:rsidRDefault="001E211F"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70" w:name="_Toc90348812"/>
      <w:bookmarkStart w:id="71" w:name="_Toc307216531"/>
      <w:r w:rsidRPr="006E7B66">
        <w:rPr>
          <w:rFonts w:ascii="Verdana" w:hAnsi="Verdana"/>
          <w:b w:val="0"/>
          <w:sz w:val="27"/>
          <w:szCs w:val="27"/>
          <w:lang w:val="is-IS"/>
        </w:rPr>
        <w:t>8.1.</w:t>
      </w:r>
      <w:r w:rsidRPr="006E7B66">
        <w:rPr>
          <w:rFonts w:ascii="Verdana" w:hAnsi="Verdana"/>
          <w:b w:val="0"/>
          <w:sz w:val="27"/>
          <w:szCs w:val="27"/>
          <w:lang w:val="is-IS"/>
        </w:rPr>
        <w:tab/>
        <w:t>Vinnuföt</w:t>
      </w:r>
      <w:bookmarkEnd w:id="70"/>
      <w:bookmarkEnd w:id="71"/>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8.2.1.</w:t>
      </w:r>
      <w:r w:rsidRPr="009567A1">
        <w:rPr>
          <w:rFonts w:ascii="Verdana" w:hAnsi="Verdana"/>
          <w:sz w:val="16"/>
          <w:szCs w:val="16"/>
          <w:lang w:val="is-IS"/>
        </w:rPr>
        <w:tab/>
        <w:t>Vinnuveitandi leggur mjólkurfræðingum til vinnuföt endur</w:t>
      </w:r>
      <w:r w:rsidR="001E211F" w:rsidRPr="009567A1">
        <w:rPr>
          <w:rFonts w:ascii="Verdana" w:hAnsi="Verdana"/>
          <w:sz w:val="16"/>
          <w:szCs w:val="16"/>
          <w:lang w:val="is-IS"/>
        </w:rPr>
        <w:softHyphen/>
      </w:r>
      <w:r w:rsidRPr="009567A1">
        <w:rPr>
          <w:rFonts w:ascii="Verdana" w:hAnsi="Verdana"/>
          <w:sz w:val="16"/>
          <w:szCs w:val="16"/>
          <w:lang w:val="is-IS"/>
        </w:rPr>
        <w:t>gjaldslaust.  Vinnuföt eru eign vinnuveitenda, og er óheimil</w:t>
      </w:r>
      <w:r w:rsidR="00A34CD6" w:rsidRPr="009567A1">
        <w:rPr>
          <w:rFonts w:ascii="Verdana" w:hAnsi="Verdana"/>
          <w:sz w:val="16"/>
          <w:szCs w:val="16"/>
          <w:lang w:val="is-IS"/>
        </w:rPr>
        <w:t>t að nota þau utan vinnustaðar.</w:t>
      </w:r>
    </w:p>
    <w:p w:rsidR="00CA6D74" w:rsidRPr="009567A1" w:rsidRDefault="001E211F"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ab/>
        <w:t>Mjólkur</w:t>
      </w:r>
      <w:r w:rsidR="00CA6D74" w:rsidRPr="009567A1">
        <w:rPr>
          <w:rFonts w:ascii="Verdana" w:hAnsi="Verdana"/>
          <w:sz w:val="16"/>
          <w:szCs w:val="16"/>
          <w:lang w:val="is-IS"/>
        </w:rPr>
        <w:t xml:space="preserve">fræðingar, sem vinna við mjölvinnslu </w:t>
      </w:r>
      <w:r w:rsidRPr="009567A1">
        <w:rPr>
          <w:rFonts w:ascii="Verdana" w:hAnsi="Verdana"/>
          <w:sz w:val="16"/>
          <w:szCs w:val="16"/>
          <w:lang w:val="is-IS"/>
        </w:rPr>
        <w:t>(niðurtöppun o.fl.) og í tólgar</w:t>
      </w:r>
      <w:r w:rsidR="00CA6D74" w:rsidRPr="009567A1">
        <w:rPr>
          <w:rFonts w:ascii="Verdana" w:hAnsi="Verdana"/>
          <w:sz w:val="16"/>
          <w:szCs w:val="16"/>
          <w:lang w:val="is-IS"/>
        </w:rPr>
        <w:t>bræðslu fái minnst 1/2 klst. á degi hverjum til fataskipta og snyrtingar.</w:t>
      </w:r>
    </w:p>
    <w:p w:rsidR="00CA6D74" w:rsidRPr="006E7B66" w:rsidRDefault="001E211F"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72" w:name="_Toc90348813"/>
      <w:bookmarkStart w:id="73" w:name="_Toc307216532"/>
      <w:r w:rsidRPr="006E7B66">
        <w:rPr>
          <w:rFonts w:ascii="Verdana" w:hAnsi="Verdana"/>
          <w:b w:val="0"/>
          <w:sz w:val="27"/>
          <w:szCs w:val="27"/>
          <w:lang w:val="is-IS"/>
        </w:rPr>
        <w:t>8.2.</w:t>
      </w:r>
      <w:r w:rsidRPr="006E7B66">
        <w:rPr>
          <w:rFonts w:ascii="Verdana" w:hAnsi="Verdana"/>
          <w:b w:val="0"/>
          <w:sz w:val="27"/>
          <w:szCs w:val="27"/>
          <w:lang w:val="is-IS"/>
        </w:rPr>
        <w:tab/>
        <w:t>Tjónabætur</w:t>
      </w:r>
      <w:bookmarkEnd w:id="72"/>
      <w:bookmarkEnd w:id="73"/>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ab/>
        <w:t>Verði mjólkurfræðingur sannanlega fyrir tjóni á algengum nauðsynlegum fatnaði og munum við vinnu, svo sem úrum og gleraugum o.s.frv. skal það bætt skv. mati.</w:t>
      </w:r>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ab/>
        <w:t>Slík tjón verða einungis bætt, ef þau verða vegna óhappa á vinnustað.  Eigi skal bæta slík tjón, ef það verður vegna gáleysis eða hirðuleysis viðkomandi.</w:t>
      </w:r>
    </w:p>
    <w:p w:rsidR="00CA6D74" w:rsidRPr="006E7B66" w:rsidRDefault="001E211F" w:rsidP="001E211F">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sz w:val="21"/>
          <w:szCs w:val="21"/>
          <w:lang w:val="is-IS"/>
        </w:rPr>
        <w:br w:type="page"/>
      </w:r>
      <w:bookmarkStart w:id="74" w:name="_Toc90348814"/>
      <w:bookmarkStart w:id="75" w:name="_Toc307216533"/>
      <w:r w:rsidR="00CA6D74" w:rsidRPr="006E7B66">
        <w:rPr>
          <w:rFonts w:ascii="Verdana" w:hAnsi="Verdana"/>
          <w:b w:val="0"/>
          <w:i w:val="0"/>
          <w:kern w:val="0"/>
          <w:sz w:val="30"/>
          <w:szCs w:val="30"/>
          <w:lang w:val="is-IS"/>
        </w:rPr>
        <w:lastRenderedPageBreak/>
        <w:t>9.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04D9D" w:rsidRPr="00C04D9D">
        <w:rPr>
          <w:rFonts w:ascii="Verdana" w:hAnsi="Verdana"/>
          <w:b w:val="0"/>
          <w:i w:val="0"/>
          <w:kern w:val="0"/>
          <w:sz w:val="30"/>
          <w:szCs w:val="30"/>
          <w:lang w:val="is-IS"/>
        </w:rPr>
        <w:t>Um gjöld til sjúkra-,orlofs-</w:t>
      </w:r>
      <w:r w:rsidR="00C04D9D">
        <w:rPr>
          <w:rFonts w:ascii="Verdana" w:hAnsi="Verdana"/>
          <w:b w:val="0"/>
          <w:i w:val="0"/>
          <w:kern w:val="0"/>
          <w:sz w:val="30"/>
          <w:szCs w:val="30"/>
          <w:lang w:val="is-IS"/>
        </w:rPr>
        <w:t xml:space="preserve">, </w:t>
      </w:r>
      <w:r w:rsidR="00C04D9D" w:rsidRPr="00C04D9D">
        <w:rPr>
          <w:rFonts w:ascii="Verdana" w:hAnsi="Verdana"/>
          <w:b w:val="0"/>
          <w:i w:val="0"/>
          <w:kern w:val="0"/>
          <w:sz w:val="30"/>
          <w:szCs w:val="30"/>
          <w:lang w:val="is-IS"/>
        </w:rPr>
        <w:t>lífeyris-, endurmenntunar- og endurhæfingarsjóða</w:t>
      </w:r>
      <w:bookmarkEnd w:id="74"/>
      <w:bookmarkEnd w:id="75"/>
    </w:p>
    <w:p w:rsidR="00CA6D74" w:rsidRPr="006E7B66" w:rsidRDefault="001E211F"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76" w:name="_Toc90348815"/>
      <w:bookmarkStart w:id="77" w:name="_Toc307216534"/>
      <w:r w:rsidRPr="006E7B66">
        <w:rPr>
          <w:rFonts w:ascii="Verdana" w:hAnsi="Verdana"/>
          <w:b w:val="0"/>
          <w:sz w:val="27"/>
          <w:szCs w:val="27"/>
          <w:lang w:val="is-IS"/>
        </w:rPr>
        <w:t>9.1.</w:t>
      </w:r>
      <w:r w:rsidRPr="006E7B66">
        <w:rPr>
          <w:rFonts w:ascii="Verdana" w:hAnsi="Verdana"/>
          <w:b w:val="0"/>
          <w:sz w:val="27"/>
          <w:szCs w:val="27"/>
          <w:lang w:val="is-IS"/>
        </w:rPr>
        <w:tab/>
        <w:t>Sjúkrasjóður</w:t>
      </w:r>
      <w:bookmarkEnd w:id="76"/>
      <w:bookmarkEnd w:id="77"/>
    </w:p>
    <w:p w:rsidR="00CA6D74" w:rsidRPr="0082251A" w:rsidRDefault="00CA6D74" w:rsidP="005662A3">
      <w:pPr>
        <w:tabs>
          <w:tab w:val="clear" w:pos="1440"/>
          <w:tab w:val="left" w:pos="1276"/>
        </w:tabs>
        <w:spacing w:before="80" w:after="80" w:line="240" w:lineRule="auto"/>
        <w:ind w:left="1276" w:hanging="1276"/>
        <w:rPr>
          <w:rFonts w:ascii="Verdana" w:hAnsi="Verdana"/>
          <w:spacing w:val="-4"/>
          <w:sz w:val="16"/>
          <w:szCs w:val="16"/>
          <w:lang w:val="is-IS"/>
        </w:rPr>
      </w:pPr>
      <w:r w:rsidRPr="009567A1">
        <w:rPr>
          <w:rFonts w:ascii="Verdana" w:hAnsi="Verdana"/>
          <w:sz w:val="16"/>
          <w:szCs w:val="16"/>
          <w:lang w:val="is-IS"/>
        </w:rPr>
        <w:t>9.1.1.</w:t>
      </w:r>
      <w:r w:rsidRPr="009567A1">
        <w:rPr>
          <w:rFonts w:ascii="Verdana" w:hAnsi="Verdana"/>
          <w:sz w:val="16"/>
          <w:szCs w:val="16"/>
          <w:lang w:val="is-IS"/>
        </w:rPr>
        <w:tab/>
      </w:r>
      <w:r w:rsidRPr="0082251A">
        <w:rPr>
          <w:rFonts w:ascii="Verdana" w:hAnsi="Verdana"/>
          <w:spacing w:val="-4"/>
          <w:sz w:val="16"/>
          <w:szCs w:val="16"/>
          <w:lang w:val="is-IS"/>
        </w:rPr>
        <w:t>Greiða skal 1% af útborguðu kaupi mjólkurfræðinga til að standa straum af veikindum og sjúkrakostnaði, og renni þær greiðslur í sjúkrasjóð Mjólkur</w:t>
      </w:r>
      <w:r w:rsidR="001E211F" w:rsidRPr="0082251A">
        <w:rPr>
          <w:rFonts w:ascii="Verdana" w:hAnsi="Verdana"/>
          <w:spacing w:val="-4"/>
          <w:sz w:val="16"/>
          <w:szCs w:val="16"/>
          <w:lang w:val="is-IS"/>
        </w:rPr>
        <w:t>fræðinga</w:t>
      </w:r>
      <w:r w:rsidRPr="0082251A">
        <w:rPr>
          <w:rFonts w:ascii="Verdana" w:hAnsi="Verdana"/>
          <w:spacing w:val="-4"/>
          <w:sz w:val="16"/>
          <w:szCs w:val="16"/>
          <w:lang w:val="is-IS"/>
        </w:rPr>
        <w:t>félags Íslands.</w:t>
      </w:r>
    </w:p>
    <w:p w:rsidR="00CA6D74" w:rsidRPr="0082251A" w:rsidRDefault="00CA6D74" w:rsidP="005662A3">
      <w:pPr>
        <w:tabs>
          <w:tab w:val="clear" w:pos="1440"/>
          <w:tab w:val="left" w:pos="1276"/>
        </w:tabs>
        <w:spacing w:before="80" w:after="80" w:line="240" w:lineRule="auto"/>
        <w:ind w:left="1276" w:hanging="1276"/>
        <w:rPr>
          <w:rFonts w:ascii="Verdana" w:hAnsi="Verdana"/>
          <w:spacing w:val="-4"/>
          <w:sz w:val="16"/>
          <w:szCs w:val="16"/>
          <w:lang w:val="is-IS"/>
        </w:rPr>
      </w:pPr>
      <w:r w:rsidRPr="0082251A">
        <w:rPr>
          <w:rFonts w:ascii="Verdana" w:hAnsi="Verdana"/>
          <w:spacing w:val="-4"/>
          <w:sz w:val="16"/>
          <w:szCs w:val="16"/>
          <w:lang w:val="is-IS"/>
        </w:rPr>
        <w:tab/>
        <w:t>Mjólkurfræðingafélag Íslands lýsir því yfir, að sjóðurinn skuli ekki notaður til styrktar félaginu eða félagsmönnum í sambandi við vinnustöðvanir. Um útreikning og innheimtu gjalds þessa skulu aðilar í sameiningu setja nánari reglur.</w:t>
      </w:r>
    </w:p>
    <w:p w:rsidR="00CA6D74" w:rsidRPr="006E7B66" w:rsidRDefault="001E211F"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78" w:name="_Toc90348816"/>
      <w:bookmarkStart w:id="79" w:name="_Toc307216535"/>
      <w:r w:rsidRPr="006E7B66">
        <w:rPr>
          <w:rFonts w:ascii="Verdana" w:hAnsi="Verdana"/>
          <w:b w:val="0"/>
          <w:sz w:val="27"/>
          <w:szCs w:val="27"/>
          <w:lang w:val="is-IS"/>
        </w:rPr>
        <w:t>9.2.</w:t>
      </w:r>
      <w:r w:rsidRPr="006E7B66">
        <w:rPr>
          <w:rFonts w:ascii="Verdana" w:hAnsi="Verdana"/>
          <w:b w:val="0"/>
          <w:sz w:val="27"/>
          <w:szCs w:val="27"/>
          <w:lang w:val="is-IS"/>
        </w:rPr>
        <w:tab/>
        <w:t>Orlofssjóður</w:t>
      </w:r>
      <w:bookmarkEnd w:id="78"/>
      <w:bookmarkEnd w:id="79"/>
    </w:p>
    <w:p w:rsidR="00CA6D74" w:rsidRPr="0082251A" w:rsidRDefault="00CA6D74" w:rsidP="005662A3">
      <w:pPr>
        <w:tabs>
          <w:tab w:val="clear" w:pos="1440"/>
          <w:tab w:val="left" w:pos="1276"/>
        </w:tabs>
        <w:spacing w:before="80" w:after="80" w:line="240" w:lineRule="auto"/>
        <w:ind w:left="1276" w:hanging="1276"/>
        <w:rPr>
          <w:rFonts w:ascii="Verdana" w:hAnsi="Verdana"/>
          <w:spacing w:val="-4"/>
          <w:sz w:val="16"/>
          <w:szCs w:val="16"/>
          <w:lang w:val="is-IS"/>
        </w:rPr>
      </w:pPr>
      <w:r w:rsidRPr="009567A1">
        <w:rPr>
          <w:rFonts w:ascii="Verdana" w:hAnsi="Verdana"/>
          <w:sz w:val="16"/>
          <w:szCs w:val="16"/>
          <w:lang w:val="is-IS"/>
        </w:rPr>
        <w:tab/>
      </w:r>
      <w:r w:rsidRPr="0082251A">
        <w:rPr>
          <w:rFonts w:ascii="Verdana" w:hAnsi="Verdana"/>
          <w:spacing w:val="-4"/>
          <w:sz w:val="16"/>
          <w:szCs w:val="16"/>
          <w:lang w:val="is-IS"/>
        </w:rPr>
        <w:t>Vinnuveitendur greiði í orlofssjóð Mjólkurfræðingafélags Íslands 0.25% af útborguðu kaupi mjólkurfræðinga, hálfsárslega eftir á.</w:t>
      </w:r>
    </w:p>
    <w:p w:rsidR="00CA6D74" w:rsidRPr="00AC24BC" w:rsidRDefault="00CA6D74" w:rsidP="005662A3">
      <w:pPr>
        <w:tabs>
          <w:tab w:val="clear" w:pos="1440"/>
          <w:tab w:val="left" w:pos="1276"/>
        </w:tabs>
        <w:spacing w:before="80" w:after="80" w:line="240" w:lineRule="auto"/>
        <w:ind w:left="1276" w:hanging="1276"/>
        <w:rPr>
          <w:rFonts w:ascii="Verdana" w:hAnsi="Verdana"/>
          <w:spacing w:val="-6"/>
          <w:sz w:val="16"/>
          <w:szCs w:val="16"/>
          <w:lang w:val="is-IS"/>
        </w:rPr>
      </w:pPr>
      <w:r w:rsidRPr="0082251A">
        <w:rPr>
          <w:rFonts w:ascii="Verdana" w:hAnsi="Verdana"/>
          <w:spacing w:val="-4"/>
          <w:sz w:val="16"/>
          <w:szCs w:val="16"/>
          <w:lang w:val="is-IS"/>
        </w:rPr>
        <w:tab/>
      </w:r>
      <w:r w:rsidRPr="00AC24BC">
        <w:rPr>
          <w:rFonts w:ascii="Verdana" w:hAnsi="Verdana"/>
          <w:spacing w:val="-6"/>
          <w:sz w:val="16"/>
          <w:szCs w:val="16"/>
          <w:lang w:val="is-IS"/>
        </w:rPr>
        <w:t>Til orlofssjóðsins er stofnað í þeim tilgangi að stuðla að byggingu orlofsheimila og auðvelda mjólkurfræðingum að njóta orlofsdvalar.</w:t>
      </w:r>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80" w:name="_Toc90348817"/>
      <w:bookmarkStart w:id="81" w:name="_Toc307216536"/>
      <w:r w:rsidRPr="006E7B66">
        <w:rPr>
          <w:rFonts w:ascii="Verdana" w:hAnsi="Verdana"/>
          <w:b w:val="0"/>
          <w:sz w:val="27"/>
          <w:szCs w:val="27"/>
          <w:lang w:val="is-IS"/>
        </w:rPr>
        <w:t>9.3.</w:t>
      </w:r>
      <w:r w:rsidRPr="006E7B66">
        <w:rPr>
          <w:rFonts w:ascii="Verdana" w:hAnsi="Verdana"/>
          <w:b w:val="0"/>
          <w:sz w:val="27"/>
          <w:szCs w:val="27"/>
          <w:lang w:val="is-IS"/>
        </w:rPr>
        <w:tab/>
        <w:t>Lí</w:t>
      </w:r>
      <w:r w:rsidR="0074033D" w:rsidRPr="006E7B66">
        <w:rPr>
          <w:rFonts w:ascii="Verdana" w:hAnsi="Verdana"/>
          <w:b w:val="0"/>
          <w:sz w:val="27"/>
          <w:szCs w:val="27"/>
          <w:lang w:val="is-IS"/>
        </w:rPr>
        <w:t>feyrissjóður Mjólkursamsölunnar</w:t>
      </w:r>
      <w:bookmarkEnd w:id="80"/>
      <w:bookmarkEnd w:id="81"/>
    </w:p>
    <w:p w:rsidR="00CA6D74" w:rsidRPr="009567A1" w:rsidRDefault="00CA6D74" w:rsidP="005662A3">
      <w:pPr>
        <w:tabs>
          <w:tab w:val="clear" w:pos="1440"/>
          <w:tab w:val="left" w:pos="1276"/>
        </w:tabs>
        <w:spacing w:before="80" w:after="80" w:line="240" w:lineRule="auto"/>
        <w:ind w:left="1276" w:hanging="1276"/>
        <w:rPr>
          <w:sz w:val="16"/>
          <w:szCs w:val="16"/>
          <w:lang w:val="is-IS"/>
        </w:rPr>
      </w:pPr>
      <w:r w:rsidRPr="009567A1">
        <w:rPr>
          <w:sz w:val="16"/>
          <w:szCs w:val="16"/>
          <w:lang w:val="is-IS"/>
        </w:rPr>
        <w:tab/>
      </w:r>
      <w:r w:rsidRPr="009567A1">
        <w:rPr>
          <w:rFonts w:ascii="Verdana" w:hAnsi="Verdana"/>
          <w:sz w:val="16"/>
          <w:szCs w:val="16"/>
          <w:lang w:val="is-IS"/>
        </w:rPr>
        <w:t>Framkvæmd á greiðslum í lífeyrissjóð Mjólkursamsölunnar skal vera með sama hætti hjá Mjólkurstöðinni í Reykjavík og hjá Mjólkurbúi Flóamanna.</w:t>
      </w:r>
    </w:p>
    <w:p w:rsidR="00CA6D74" w:rsidRPr="006E7B66" w:rsidRDefault="00CA6D74"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82" w:name="_Toc90348818"/>
      <w:bookmarkStart w:id="83" w:name="_Toc307216537"/>
      <w:r w:rsidRPr="006E7B66">
        <w:rPr>
          <w:rFonts w:ascii="Verdana" w:hAnsi="Verdana"/>
          <w:b w:val="0"/>
          <w:sz w:val="27"/>
          <w:szCs w:val="27"/>
          <w:lang w:val="is-IS"/>
        </w:rPr>
        <w:t>9.4.</w:t>
      </w:r>
      <w:r w:rsidRPr="006E7B66">
        <w:rPr>
          <w:rFonts w:ascii="Verdana" w:hAnsi="Verdana"/>
          <w:b w:val="0"/>
          <w:sz w:val="27"/>
          <w:szCs w:val="27"/>
          <w:lang w:val="is-IS"/>
        </w:rPr>
        <w:tab/>
      </w:r>
      <w:r w:rsidRPr="005662A3">
        <w:rPr>
          <w:rFonts w:ascii="Verdana" w:hAnsi="Verdana"/>
          <w:b w:val="0"/>
          <w:sz w:val="27"/>
          <w:szCs w:val="27"/>
          <w:lang w:val="is-IS"/>
        </w:rPr>
        <w:t>Viðbótarframlag</w:t>
      </w:r>
      <w:r w:rsidR="00FD715E" w:rsidRPr="005662A3">
        <w:rPr>
          <w:rFonts w:ascii="Verdana" w:hAnsi="Verdana"/>
          <w:b w:val="0"/>
          <w:sz w:val="27"/>
          <w:szCs w:val="27"/>
          <w:lang w:val="is-IS"/>
        </w:rPr>
        <w:t xml:space="preserve"> </w:t>
      </w:r>
      <w:r w:rsidR="00BB2FB2" w:rsidRPr="005662A3">
        <w:rPr>
          <w:rFonts w:ascii="Verdana" w:hAnsi="Verdana"/>
          <w:b w:val="0"/>
          <w:sz w:val="27"/>
          <w:szCs w:val="27"/>
          <w:lang w:val="is-IS"/>
        </w:rPr>
        <w:t xml:space="preserve">starfsmanns </w:t>
      </w:r>
      <w:r w:rsidR="0074033D" w:rsidRPr="005662A3">
        <w:rPr>
          <w:rFonts w:ascii="Verdana" w:hAnsi="Verdana"/>
          <w:b w:val="0"/>
          <w:sz w:val="27"/>
          <w:szCs w:val="27"/>
          <w:lang w:val="is-IS"/>
        </w:rPr>
        <w:t>í lífeyrissjóð</w:t>
      </w:r>
      <w:bookmarkEnd w:id="82"/>
      <w:bookmarkEnd w:id="83"/>
    </w:p>
    <w:p w:rsidR="00CA6D74" w:rsidRPr="009567A1" w:rsidRDefault="0082251A" w:rsidP="005662A3">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CA6D74" w:rsidRPr="009567A1">
        <w:rPr>
          <w:rFonts w:ascii="Verdana" w:hAnsi="Verdana"/>
          <w:sz w:val="16"/>
          <w:szCs w:val="16"/>
          <w:lang w:val="is-IS"/>
        </w:rPr>
        <w:t>Í þeim tilvikum sem starfsmaður leggur til viðbótarframlag í séreignarsjóð greiðir vinnuveitandi framlag á móti með eftir</w:t>
      </w:r>
      <w:r w:rsidR="00D7377E" w:rsidRPr="009567A1">
        <w:rPr>
          <w:rFonts w:ascii="Verdana" w:hAnsi="Verdana"/>
          <w:sz w:val="16"/>
          <w:szCs w:val="16"/>
          <w:lang w:val="is-IS"/>
        </w:rPr>
        <w:softHyphen/>
      </w:r>
      <w:r w:rsidR="00CA6D74" w:rsidRPr="009567A1">
        <w:rPr>
          <w:rFonts w:ascii="Verdana" w:hAnsi="Verdana"/>
          <w:sz w:val="16"/>
          <w:szCs w:val="16"/>
          <w:lang w:val="is-IS"/>
        </w:rPr>
        <w:t>farandi hætti:</w:t>
      </w:r>
    </w:p>
    <w:p w:rsidR="00CA6D74" w:rsidRPr="009567A1" w:rsidRDefault="00AC24BC" w:rsidP="005662A3">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626A24" w:rsidRPr="009567A1">
        <w:rPr>
          <w:rFonts w:ascii="Verdana" w:hAnsi="Verdana"/>
          <w:sz w:val="16"/>
          <w:szCs w:val="16"/>
          <w:lang w:val="is-IS"/>
        </w:rPr>
        <w:t>Leggi starfsmaður a.m.k. 2% viðbótar</w:t>
      </w:r>
      <w:r w:rsidR="00CA6D74" w:rsidRPr="009567A1">
        <w:rPr>
          <w:rFonts w:ascii="Verdana" w:hAnsi="Verdana"/>
          <w:sz w:val="16"/>
          <w:szCs w:val="16"/>
          <w:lang w:val="is-IS"/>
        </w:rPr>
        <w:t xml:space="preserve">framlag </w:t>
      </w:r>
      <w:r w:rsidR="00626A24" w:rsidRPr="009567A1">
        <w:rPr>
          <w:rFonts w:ascii="Verdana" w:hAnsi="Verdana"/>
          <w:sz w:val="16"/>
          <w:szCs w:val="16"/>
          <w:lang w:val="is-IS"/>
        </w:rPr>
        <w:t xml:space="preserve">í séreignarsjóð skal mótframlag vinnuveitenda </w:t>
      </w:r>
      <w:r w:rsidR="00CA6D74" w:rsidRPr="009567A1">
        <w:rPr>
          <w:rFonts w:ascii="Verdana" w:hAnsi="Verdana"/>
          <w:sz w:val="16"/>
          <w:szCs w:val="16"/>
          <w:lang w:val="is-IS"/>
        </w:rPr>
        <w:t>vera 2%</w:t>
      </w:r>
      <w:r w:rsidR="00626A24" w:rsidRPr="009567A1">
        <w:rPr>
          <w:rFonts w:ascii="Verdana" w:hAnsi="Verdana"/>
          <w:sz w:val="16"/>
          <w:szCs w:val="16"/>
          <w:lang w:val="is-IS"/>
        </w:rPr>
        <w:t xml:space="preserve">. </w:t>
      </w:r>
    </w:p>
    <w:p w:rsidR="00CA6D74" w:rsidRPr="006E7B66" w:rsidRDefault="00BB2FB2"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84" w:name="_Toc90348819"/>
      <w:bookmarkStart w:id="85" w:name="_Toc307216538"/>
      <w:r w:rsidRPr="006E7B66">
        <w:rPr>
          <w:rFonts w:ascii="Verdana" w:hAnsi="Verdana"/>
          <w:b w:val="0"/>
          <w:sz w:val="27"/>
          <w:szCs w:val="27"/>
          <w:lang w:val="is-IS"/>
        </w:rPr>
        <w:t>9.5.</w:t>
      </w:r>
      <w:r w:rsidRPr="006E7B66">
        <w:rPr>
          <w:rFonts w:ascii="Verdana" w:hAnsi="Verdana"/>
          <w:b w:val="0"/>
          <w:sz w:val="27"/>
          <w:szCs w:val="27"/>
          <w:lang w:val="is-IS"/>
        </w:rPr>
        <w:tab/>
        <w:t xml:space="preserve">Hækkað </w:t>
      </w:r>
      <w:r w:rsidR="003F0382" w:rsidRPr="006E7B66">
        <w:rPr>
          <w:rFonts w:ascii="Verdana" w:hAnsi="Verdana"/>
          <w:b w:val="0"/>
          <w:sz w:val="27"/>
          <w:szCs w:val="27"/>
          <w:lang w:val="is-IS"/>
        </w:rPr>
        <w:t xml:space="preserve">framlag </w:t>
      </w:r>
      <w:r w:rsidRPr="006E7B66">
        <w:rPr>
          <w:rFonts w:ascii="Verdana" w:hAnsi="Verdana"/>
          <w:b w:val="0"/>
          <w:sz w:val="27"/>
          <w:szCs w:val="27"/>
          <w:lang w:val="is-IS"/>
        </w:rPr>
        <w:t xml:space="preserve">atvinnurekanda </w:t>
      </w:r>
      <w:r w:rsidR="00A758B8">
        <w:rPr>
          <w:rFonts w:ascii="Verdana" w:hAnsi="Verdana"/>
          <w:b w:val="0"/>
          <w:sz w:val="27"/>
          <w:szCs w:val="27"/>
          <w:lang w:val="is-IS"/>
        </w:rPr>
        <w:br/>
      </w:r>
      <w:r w:rsidRPr="006E7B66">
        <w:rPr>
          <w:rFonts w:ascii="Verdana" w:hAnsi="Verdana"/>
          <w:b w:val="0"/>
          <w:sz w:val="27"/>
          <w:szCs w:val="27"/>
          <w:lang w:val="is-IS"/>
        </w:rPr>
        <w:t>í lífeyrissjóði</w:t>
      </w:r>
      <w:bookmarkEnd w:id="84"/>
      <w:bookmarkEnd w:id="85"/>
    </w:p>
    <w:p w:rsidR="00626A24" w:rsidRPr="004F189F" w:rsidRDefault="004F189F" w:rsidP="004F189F">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BB2FB2" w:rsidRPr="004F189F">
        <w:rPr>
          <w:rFonts w:ascii="Verdana" w:hAnsi="Verdana"/>
          <w:sz w:val="16"/>
          <w:szCs w:val="16"/>
          <w:lang w:val="is-IS"/>
        </w:rPr>
        <w:t>Frá 1. janúar 2005 hækkar framlag atvinnurekenda í sam</w:t>
      </w:r>
      <w:r w:rsidR="003F0382" w:rsidRPr="004F189F">
        <w:rPr>
          <w:rFonts w:ascii="Verdana" w:hAnsi="Verdana"/>
          <w:sz w:val="16"/>
          <w:szCs w:val="16"/>
          <w:lang w:val="is-IS"/>
        </w:rPr>
        <w:softHyphen/>
      </w:r>
      <w:r w:rsidR="00BB2FB2" w:rsidRPr="004F189F">
        <w:rPr>
          <w:rFonts w:ascii="Verdana" w:hAnsi="Verdana"/>
          <w:sz w:val="16"/>
          <w:szCs w:val="16"/>
          <w:lang w:val="is-IS"/>
        </w:rPr>
        <w:t>tryggingarlífeyrissjóð í 7,0%</w:t>
      </w:r>
      <w:r w:rsidR="00626A24" w:rsidRPr="004F189F">
        <w:rPr>
          <w:rFonts w:ascii="Verdana" w:hAnsi="Verdana"/>
          <w:sz w:val="16"/>
          <w:szCs w:val="16"/>
          <w:lang w:val="is-IS"/>
        </w:rPr>
        <w:t>. Á</w:t>
      </w:r>
      <w:r w:rsidR="00BB2FB2" w:rsidRPr="004F189F">
        <w:rPr>
          <w:rFonts w:ascii="Verdana" w:hAnsi="Verdana"/>
          <w:sz w:val="16"/>
          <w:szCs w:val="16"/>
          <w:lang w:val="is-IS"/>
        </w:rPr>
        <w:t xml:space="preserve"> sama tíma fellur niður skylda til að greiða 1,0% fast í </w:t>
      </w:r>
      <w:r w:rsidR="004A0516">
        <w:rPr>
          <w:rFonts w:ascii="Verdana" w:hAnsi="Verdana"/>
          <w:sz w:val="16"/>
          <w:szCs w:val="16"/>
          <w:lang w:val="is-IS"/>
        </w:rPr>
        <w:t>séreignarsjóð</w:t>
      </w:r>
      <w:r w:rsidR="004A0516" w:rsidRPr="004F189F">
        <w:rPr>
          <w:rFonts w:ascii="Verdana" w:hAnsi="Verdana"/>
          <w:sz w:val="16"/>
          <w:szCs w:val="16"/>
          <w:lang w:val="is-IS"/>
        </w:rPr>
        <w:t xml:space="preserve"> </w:t>
      </w:r>
      <w:r w:rsidR="00BB2FB2" w:rsidRPr="004F189F">
        <w:rPr>
          <w:rFonts w:ascii="Verdana" w:hAnsi="Verdana"/>
          <w:sz w:val="16"/>
          <w:szCs w:val="16"/>
          <w:lang w:val="is-IS"/>
        </w:rPr>
        <w:t xml:space="preserve">óháð framlagi starfsmanns. </w:t>
      </w:r>
    </w:p>
    <w:p w:rsidR="0074033D" w:rsidRPr="004F189F" w:rsidRDefault="004F189F" w:rsidP="004F189F">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lastRenderedPageBreak/>
        <w:tab/>
      </w:r>
      <w:r w:rsidR="00BB2FB2" w:rsidRPr="004F189F">
        <w:rPr>
          <w:rFonts w:ascii="Verdana" w:hAnsi="Verdana"/>
          <w:sz w:val="16"/>
          <w:szCs w:val="16"/>
          <w:lang w:val="is-IS"/>
        </w:rPr>
        <w:t>Frá 1. janúar 2007 hækkar iðgjald atvinnurekenda til sam</w:t>
      </w:r>
      <w:r w:rsidR="00626A24" w:rsidRPr="004F189F">
        <w:rPr>
          <w:rFonts w:ascii="Verdana" w:hAnsi="Verdana"/>
          <w:sz w:val="16"/>
          <w:szCs w:val="16"/>
          <w:lang w:val="is-IS"/>
        </w:rPr>
        <w:softHyphen/>
      </w:r>
      <w:r w:rsidR="00BB2FB2" w:rsidRPr="004F189F">
        <w:rPr>
          <w:rFonts w:ascii="Verdana" w:hAnsi="Verdana"/>
          <w:sz w:val="16"/>
          <w:szCs w:val="16"/>
          <w:lang w:val="is-IS"/>
        </w:rPr>
        <w:t xml:space="preserve">tryggingarlífeyrissjóðs í 8,0% samhliða 0,45% lækkun almenns tryggingagjalds. </w:t>
      </w:r>
    </w:p>
    <w:p w:rsidR="003031C3" w:rsidRPr="006E7B66" w:rsidRDefault="003031C3"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86" w:name="_Toc307216539"/>
      <w:r w:rsidRPr="006E7B66">
        <w:rPr>
          <w:rFonts w:ascii="Verdana" w:hAnsi="Verdana"/>
          <w:b w:val="0"/>
          <w:sz w:val="27"/>
          <w:szCs w:val="27"/>
          <w:lang w:val="is-IS"/>
        </w:rPr>
        <w:t>9.</w:t>
      </w:r>
      <w:r>
        <w:rPr>
          <w:rFonts w:ascii="Verdana" w:hAnsi="Verdana"/>
          <w:b w:val="0"/>
          <w:sz w:val="27"/>
          <w:szCs w:val="27"/>
          <w:lang w:val="is-IS"/>
        </w:rPr>
        <w:t>6</w:t>
      </w:r>
      <w:r w:rsidRPr="006E7B66">
        <w:rPr>
          <w:rFonts w:ascii="Verdana" w:hAnsi="Verdana"/>
          <w:b w:val="0"/>
          <w:sz w:val="27"/>
          <w:szCs w:val="27"/>
          <w:lang w:val="is-IS"/>
        </w:rPr>
        <w:t>.</w:t>
      </w:r>
      <w:r w:rsidRPr="006E7B66">
        <w:rPr>
          <w:rFonts w:ascii="Verdana" w:hAnsi="Verdana"/>
          <w:b w:val="0"/>
          <w:sz w:val="27"/>
          <w:szCs w:val="27"/>
          <w:lang w:val="is-IS"/>
        </w:rPr>
        <w:tab/>
      </w:r>
      <w:r>
        <w:rPr>
          <w:rFonts w:ascii="Verdana" w:hAnsi="Verdana"/>
          <w:b w:val="0"/>
          <w:sz w:val="27"/>
          <w:szCs w:val="27"/>
          <w:lang w:val="is-IS"/>
        </w:rPr>
        <w:t>Endurhæfingar</w:t>
      </w:r>
      <w:r w:rsidRPr="006E7B66">
        <w:rPr>
          <w:rFonts w:ascii="Verdana" w:hAnsi="Verdana"/>
          <w:b w:val="0"/>
          <w:sz w:val="27"/>
          <w:szCs w:val="27"/>
          <w:lang w:val="is-IS"/>
        </w:rPr>
        <w:t>sjóður</w:t>
      </w:r>
      <w:bookmarkEnd w:id="86"/>
    </w:p>
    <w:p w:rsidR="003031C3" w:rsidRPr="004F189F" w:rsidRDefault="004F189F" w:rsidP="004F189F">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3031C3" w:rsidRPr="004F189F">
        <w:rPr>
          <w:rFonts w:ascii="Verdana" w:hAnsi="Verdana"/>
          <w:sz w:val="16"/>
          <w:szCs w:val="16"/>
          <w:lang w:val="is-IS"/>
        </w:rPr>
        <w:t>Frá 1. júní 2008 greiða atvinnurekendur 0,13% í Endurhæfingarsjóð, sbr. yfirlýsingu ASÍ og SA sem fylgir samningi þessum.</w:t>
      </w:r>
    </w:p>
    <w:p w:rsidR="003031C3" w:rsidRPr="006E7B66" w:rsidRDefault="003031C3"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87" w:name="_Toc307216540"/>
      <w:r w:rsidRPr="006E7B66">
        <w:rPr>
          <w:rFonts w:ascii="Verdana" w:hAnsi="Verdana"/>
          <w:b w:val="0"/>
          <w:sz w:val="27"/>
          <w:szCs w:val="27"/>
          <w:lang w:val="is-IS"/>
        </w:rPr>
        <w:t>9.</w:t>
      </w:r>
      <w:r>
        <w:rPr>
          <w:rFonts w:ascii="Verdana" w:hAnsi="Verdana"/>
          <w:b w:val="0"/>
          <w:sz w:val="27"/>
          <w:szCs w:val="27"/>
          <w:lang w:val="is-IS"/>
        </w:rPr>
        <w:t>7</w:t>
      </w:r>
      <w:r w:rsidRPr="006E7B66">
        <w:rPr>
          <w:rFonts w:ascii="Verdana" w:hAnsi="Verdana"/>
          <w:b w:val="0"/>
          <w:sz w:val="27"/>
          <w:szCs w:val="27"/>
          <w:lang w:val="is-IS"/>
        </w:rPr>
        <w:t>.</w:t>
      </w:r>
      <w:r w:rsidRPr="006E7B66">
        <w:rPr>
          <w:rFonts w:ascii="Verdana" w:hAnsi="Verdana"/>
          <w:b w:val="0"/>
          <w:sz w:val="27"/>
          <w:szCs w:val="27"/>
          <w:lang w:val="is-IS"/>
        </w:rPr>
        <w:tab/>
      </w:r>
      <w:r>
        <w:rPr>
          <w:rFonts w:ascii="Verdana" w:hAnsi="Verdana"/>
          <w:b w:val="0"/>
          <w:sz w:val="27"/>
          <w:szCs w:val="27"/>
          <w:lang w:val="is-IS"/>
        </w:rPr>
        <w:t>Endurmenntunar</w:t>
      </w:r>
      <w:r w:rsidRPr="006E7B66">
        <w:rPr>
          <w:rFonts w:ascii="Verdana" w:hAnsi="Verdana"/>
          <w:b w:val="0"/>
          <w:sz w:val="27"/>
          <w:szCs w:val="27"/>
          <w:lang w:val="is-IS"/>
        </w:rPr>
        <w:t>sjóður</w:t>
      </w:r>
      <w:bookmarkEnd w:id="87"/>
    </w:p>
    <w:p w:rsidR="003031C3" w:rsidRPr="004F189F" w:rsidRDefault="004F189F" w:rsidP="004F189F">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3031C3" w:rsidRPr="004F189F">
        <w:rPr>
          <w:rFonts w:ascii="Verdana" w:hAnsi="Verdana"/>
          <w:sz w:val="16"/>
          <w:szCs w:val="16"/>
          <w:lang w:val="is-IS"/>
        </w:rPr>
        <w:t>Afurðastöðvar í mjólkuriðnaði  munu frá gildistöku kjarasamnings SA og MFFÍ greiða kr. 600 í sérstakan endurmenntunarsjóð, sem verður í vörslu Mjólkurfræðinga</w:t>
      </w:r>
      <w:r w:rsidR="00E76E14" w:rsidRPr="004F189F">
        <w:rPr>
          <w:rFonts w:ascii="Verdana" w:hAnsi="Verdana"/>
          <w:sz w:val="16"/>
          <w:szCs w:val="16"/>
          <w:lang w:val="is-IS"/>
        </w:rPr>
        <w:softHyphen/>
      </w:r>
      <w:r w:rsidR="003031C3" w:rsidRPr="004F189F">
        <w:rPr>
          <w:rFonts w:ascii="Verdana" w:hAnsi="Verdana"/>
          <w:sz w:val="16"/>
          <w:szCs w:val="16"/>
          <w:lang w:val="is-IS"/>
        </w:rPr>
        <w:t xml:space="preserve">félags Íslands og greiðist sú upphæð með félagsgjöldum.  </w:t>
      </w:r>
    </w:p>
    <w:p w:rsidR="003031C3" w:rsidRPr="004F189F" w:rsidRDefault="004F189F" w:rsidP="004F189F">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3031C3" w:rsidRPr="004F189F">
        <w:rPr>
          <w:rFonts w:ascii="Verdana" w:hAnsi="Verdana"/>
          <w:sz w:val="16"/>
          <w:szCs w:val="16"/>
          <w:lang w:val="is-IS"/>
        </w:rPr>
        <w:t>Mjólkurfræðingar greiði hver um sig kr. 100 á mánuði frá gildistöku kjarasamnings til endurmenntunarsjóðsins og standi félagssjóður MFFÍ  skil á framlögum þeirra.</w:t>
      </w:r>
    </w:p>
    <w:p w:rsidR="003031C3" w:rsidRPr="004F189F" w:rsidRDefault="004F189F" w:rsidP="004F189F">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3031C3" w:rsidRPr="004F189F">
        <w:rPr>
          <w:rFonts w:ascii="Verdana" w:hAnsi="Verdana"/>
          <w:sz w:val="16"/>
          <w:szCs w:val="16"/>
          <w:lang w:val="is-IS"/>
        </w:rPr>
        <w:t xml:space="preserve">Sérstök bókun SA og MFFÍ um endurmenntun mjólkurfræðinga í kjarasamningi aðila frá 4. maí 2000 fellur úr gildi frá gildistöku þessa samkomulags.  </w:t>
      </w:r>
    </w:p>
    <w:p w:rsidR="0074033D" w:rsidRPr="006E7B66" w:rsidRDefault="0074033D" w:rsidP="00132742">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rFonts w:ascii="Verdana" w:hAnsi="Verdana"/>
          <w:sz w:val="15"/>
          <w:szCs w:val="15"/>
          <w:lang w:val="is-IS"/>
        </w:rPr>
        <w:br w:type="page"/>
      </w:r>
      <w:bookmarkStart w:id="88" w:name="_Toc90348820"/>
      <w:bookmarkStart w:id="89" w:name="_Toc307216541"/>
      <w:r w:rsidR="00CA6D74" w:rsidRPr="006E7B66">
        <w:rPr>
          <w:rFonts w:ascii="Verdana" w:hAnsi="Verdana"/>
          <w:b w:val="0"/>
          <w:i w:val="0"/>
          <w:kern w:val="0"/>
          <w:sz w:val="30"/>
          <w:szCs w:val="30"/>
          <w:lang w:val="is-IS"/>
        </w:rPr>
        <w:lastRenderedPageBreak/>
        <w:t>10.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Pr="006E7B66">
        <w:rPr>
          <w:rFonts w:ascii="Verdana" w:hAnsi="Verdana"/>
          <w:b w:val="0"/>
          <w:i w:val="0"/>
          <w:kern w:val="0"/>
          <w:sz w:val="30"/>
          <w:szCs w:val="30"/>
          <w:lang w:val="is-IS"/>
        </w:rPr>
        <w:t>m félagsgjöld</w:t>
      </w:r>
      <w:bookmarkEnd w:id="88"/>
      <w:bookmarkEnd w:id="89"/>
    </w:p>
    <w:p w:rsidR="0074033D" w:rsidRPr="006E7B66" w:rsidRDefault="0074033D" w:rsidP="005662A3">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90" w:name="_Toc90348821"/>
      <w:bookmarkStart w:id="91" w:name="_Toc307216542"/>
      <w:r w:rsidRPr="006E7B66">
        <w:rPr>
          <w:rFonts w:ascii="Verdana" w:hAnsi="Verdana"/>
          <w:b w:val="0"/>
          <w:sz w:val="27"/>
          <w:szCs w:val="27"/>
          <w:lang w:val="is-IS"/>
        </w:rPr>
        <w:t>10.1.</w:t>
      </w:r>
      <w:r w:rsidRPr="006E7B66">
        <w:rPr>
          <w:rFonts w:ascii="Verdana" w:hAnsi="Verdana"/>
          <w:b w:val="0"/>
          <w:sz w:val="27"/>
          <w:szCs w:val="27"/>
          <w:lang w:val="is-IS"/>
        </w:rPr>
        <w:tab/>
        <w:t>Félagsgjöld</w:t>
      </w:r>
      <w:bookmarkEnd w:id="90"/>
      <w:bookmarkEnd w:id="91"/>
    </w:p>
    <w:p w:rsidR="0074033D" w:rsidRPr="009567A1" w:rsidRDefault="00CA6D74" w:rsidP="0074033D">
      <w:pPr>
        <w:tabs>
          <w:tab w:val="clear" w:pos="1440"/>
          <w:tab w:val="left" w:pos="1276"/>
        </w:tabs>
        <w:spacing w:before="100" w:after="100" w:line="240" w:lineRule="auto"/>
        <w:ind w:left="1276" w:firstLine="0"/>
        <w:rPr>
          <w:rFonts w:ascii="Verdana" w:hAnsi="Verdana"/>
          <w:sz w:val="16"/>
          <w:szCs w:val="16"/>
          <w:lang w:val="is-IS"/>
        </w:rPr>
      </w:pPr>
      <w:r w:rsidRPr="009567A1">
        <w:rPr>
          <w:rFonts w:ascii="Verdana" w:hAnsi="Verdana"/>
          <w:sz w:val="16"/>
          <w:szCs w:val="16"/>
          <w:lang w:val="is-IS"/>
        </w:rPr>
        <w:t>Vinnuveitendur taka að sér að innheimta ársgjöld félaga og aukameðlima Mjólkurfræðingafélags Íslands, eða hluta af þeim, a</w:t>
      </w:r>
      <w:r w:rsidR="00CE3203" w:rsidRPr="009567A1">
        <w:rPr>
          <w:rFonts w:ascii="Verdana" w:hAnsi="Verdana"/>
          <w:sz w:val="16"/>
          <w:szCs w:val="16"/>
          <w:lang w:val="is-IS"/>
        </w:rPr>
        <w:t>f kræfum og ógreiddum vinnu</w:t>
      </w:r>
      <w:r w:rsidRPr="009567A1">
        <w:rPr>
          <w:rFonts w:ascii="Verdana" w:hAnsi="Verdana"/>
          <w:sz w:val="16"/>
          <w:szCs w:val="16"/>
          <w:lang w:val="is-IS"/>
        </w:rPr>
        <w:t>launum þeirra gegn kvittun undirritaðri af starfsmanni félagsins. Heimilt er Mjólkurfræðingafélagi Íslands að taka upp annað form gjalda en ársgjöld, t.d. vikugjöld eða hlutfall að kaupi.</w:t>
      </w:r>
    </w:p>
    <w:p w:rsidR="00CA6D74" w:rsidRPr="006E7B66" w:rsidRDefault="0074033D" w:rsidP="009F5D8E">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sz w:val="15"/>
          <w:szCs w:val="15"/>
          <w:lang w:val="is-IS"/>
        </w:rPr>
        <w:br w:type="page"/>
      </w:r>
      <w:bookmarkStart w:id="92" w:name="_Toc307216543"/>
      <w:r w:rsidR="00CA6D74" w:rsidRPr="006E7B66">
        <w:rPr>
          <w:rFonts w:ascii="Verdana" w:hAnsi="Verdana"/>
          <w:b w:val="0"/>
          <w:i w:val="0"/>
          <w:kern w:val="0"/>
          <w:sz w:val="30"/>
          <w:szCs w:val="30"/>
          <w:lang w:val="is-IS"/>
        </w:rPr>
        <w:lastRenderedPageBreak/>
        <w:t>11.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009F5D8E" w:rsidRPr="006E7B66">
        <w:rPr>
          <w:rFonts w:ascii="Verdana" w:hAnsi="Verdana"/>
          <w:b w:val="0"/>
          <w:i w:val="0"/>
          <w:kern w:val="0"/>
          <w:sz w:val="30"/>
          <w:szCs w:val="30"/>
          <w:lang w:val="is-IS"/>
        </w:rPr>
        <w:t xml:space="preserve">m </w:t>
      </w:r>
      <w:r w:rsidRPr="006E7B66">
        <w:rPr>
          <w:rFonts w:ascii="Verdana" w:hAnsi="Verdana"/>
          <w:b w:val="0"/>
          <w:i w:val="0"/>
          <w:kern w:val="0"/>
          <w:sz w:val="30"/>
          <w:szCs w:val="30"/>
          <w:lang w:val="is-IS"/>
        </w:rPr>
        <w:t>uppsagnarfrest og hópuppsagnir</w:t>
      </w:r>
      <w:bookmarkEnd w:id="92"/>
    </w:p>
    <w:p w:rsidR="00CA6D74" w:rsidRPr="006E7B66" w:rsidRDefault="0074033D" w:rsidP="0074033D">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93" w:name="_Toc90348822"/>
      <w:bookmarkStart w:id="94" w:name="_Toc307216544"/>
      <w:r w:rsidRPr="006E7B66">
        <w:rPr>
          <w:rFonts w:ascii="Verdana" w:hAnsi="Verdana"/>
          <w:b w:val="0"/>
          <w:sz w:val="27"/>
          <w:szCs w:val="27"/>
          <w:lang w:val="is-IS"/>
        </w:rPr>
        <w:t>11.1.</w:t>
      </w:r>
      <w:r w:rsidRPr="006E7B66">
        <w:rPr>
          <w:rFonts w:ascii="Verdana" w:hAnsi="Verdana"/>
          <w:b w:val="0"/>
          <w:sz w:val="27"/>
          <w:szCs w:val="27"/>
          <w:lang w:val="is-IS"/>
        </w:rPr>
        <w:tab/>
        <w:t>Uppsagnarfrestur</w:t>
      </w:r>
      <w:bookmarkEnd w:id="93"/>
      <w:bookmarkEnd w:id="94"/>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11.1.1.</w:t>
      </w:r>
      <w:r w:rsidRPr="009567A1">
        <w:rPr>
          <w:rFonts w:ascii="Verdana" w:hAnsi="Verdana"/>
          <w:sz w:val="16"/>
          <w:szCs w:val="16"/>
          <w:lang w:val="is-IS"/>
        </w:rPr>
        <w:tab/>
        <w:t>Eftir að mjólkurfræðingur hefur starfað í 3 mánuði</w:t>
      </w:r>
      <w:r w:rsidR="0074033D" w:rsidRPr="009567A1">
        <w:rPr>
          <w:rFonts w:ascii="Verdana" w:hAnsi="Verdana"/>
          <w:sz w:val="16"/>
          <w:szCs w:val="16"/>
          <w:lang w:val="is-IS"/>
        </w:rPr>
        <w:t xml:space="preserve"> hjá sama vinnuveitanda, er upp</w:t>
      </w:r>
      <w:r w:rsidRPr="009567A1">
        <w:rPr>
          <w:rFonts w:ascii="Verdana" w:hAnsi="Verdana"/>
          <w:sz w:val="16"/>
          <w:szCs w:val="16"/>
          <w:lang w:val="is-IS"/>
        </w:rPr>
        <w:t>sagnarfrestur af beggja hálfu 3 mánuðir miðað við mánaðamót.  Þetta gildir þó ekki um þá, sem ráðnir eru í forföllum eða sumarleyfum starfsmanna.</w:t>
      </w:r>
    </w:p>
    <w:p w:rsidR="00CA6D74" w:rsidRPr="006E7B66" w:rsidRDefault="00CA6D74" w:rsidP="0074033D">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95" w:name="_Toc90348823"/>
      <w:bookmarkStart w:id="96" w:name="_Toc307216545"/>
      <w:r w:rsidRPr="006E7B66">
        <w:rPr>
          <w:rFonts w:ascii="Verdana" w:hAnsi="Verdana"/>
          <w:b w:val="0"/>
          <w:sz w:val="27"/>
          <w:szCs w:val="27"/>
          <w:lang w:val="is-IS"/>
        </w:rPr>
        <w:t>11.2.</w:t>
      </w:r>
      <w:r w:rsidRPr="006E7B66">
        <w:rPr>
          <w:rFonts w:ascii="Verdana" w:hAnsi="Verdana"/>
          <w:b w:val="0"/>
          <w:sz w:val="27"/>
          <w:szCs w:val="27"/>
          <w:lang w:val="is-IS"/>
        </w:rPr>
        <w:tab/>
        <w:t>Starfslok</w:t>
      </w:r>
      <w:bookmarkEnd w:id="95"/>
      <w:bookmarkEnd w:id="96"/>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ab/>
        <w:t>Sé starfsmanni sagt upp, eftir a.m.k. 10 ára samfellt starf hjá sama fyrirtæki, er uppsagnarfrestur 4 mánuðir ef starfsmaður er orðinn 55 ára, 5 mánuðir ef hann er orðinn 60 ára og 6 mánuðir þegar hann er orðinn 63 ára.  Starfsmaður getur hins vegar sagt upp starfi sínu með 3 mánaða fyrirvara.</w:t>
      </w:r>
    </w:p>
    <w:p w:rsidR="00CA6D74" w:rsidRPr="006E7B66" w:rsidRDefault="00CA6D74" w:rsidP="0074033D">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97" w:name="_Toc90348824"/>
      <w:bookmarkStart w:id="98" w:name="_Toc307216546"/>
      <w:r w:rsidRPr="006E7B66">
        <w:rPr>
          <w:rFonts w:ascii="Verdana" w:hAnsi="Verdana"/>
          <w:b w:val="0"/>
          <w:sz w:val="27"/>
          <w:szCs w:val="27"/>
          <w:lang w:val="is-IS"/>
        </w:rPr>
        <w:t>11.3.</w:t>
      </w:r>
      <w:r w:rsidRPr="006E7B66">
        <w:rPr>
          <w:rFonts w:ascii="Verdana" w:hAnsi="Verdana"/>
          <w:b w:val="0"/>
          <w:sz w:val="27"/>
          <w:szCs w:val="27"/>
          <w:lang w:val="is-IS"/>
        </w:rPr>
        <w:tab/>
        <w:t>Samkomulag um hópuppsagnir</w:t>
      </w:r>
      <w:bookmarkEnd w:id="97"/>
      <w:bookmarkEnd w:id="98"/>
    </w:p>
    <w:p w:rsidR="00CA6D74" w:rsidRPr="005662A3"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5662A3">
        <w:rPr>
          <w:rFonts w:ascii="Verdana" w:hAnsi="Verdana"/>
          <w:sz w:val="16"/>
          <w:szCs w:val="16"/>
          <w:lang w:val="is-IS"/>
        </w:rPr>
        <w:tab/>
      </w:r>
      <w:r w:rsidRPr="009567A1">
        <w:rPr>
          <w:rFonts w:ascii="Verdana" w:hAnsi="Verdana"/>
          <w:sz w:val="16"/>
          <w:szCs w:val="16"/>
          <w:lang w:val="is-IS"/>
        </w:rPr>
        <w:t>Samningsaðilar eru sammála um að æskilegt sé að uppsagnir beinist einungis að þeim starfsmönnum, sem ætlunin er að láti af störfum, en ekki öllum starfsmönnum eða hópum starfsmanna. Í ljósi þessa hafa aðilar gert með sér eftirfarandi samkomulag:</w:t>
      </w:r>
    </w:p>
    <w:p w:rsidR="00CA6D74" w:rsidRPr="009567A1" w:rsidRDefault="00CA6D74" w:rsidP="005662A3">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11.3.1.</w:t>
      </w:r>
      <w:r w:rsidRPr="009567A1">
        <w:rPr>
          <w:rFonts w:ascii="Verdana" w:hAnsi="Verdana"/>
          <w:sz w:val="16"/>
          <w:szCs w:val="16"/>
          <w:lang w:val="is-IS"/>
        </w:rPr>
        <w:tab/>
      </w:r>
      <w:r w:rsidRPr="004F189F">
        <w:rPr>
          <w:rFonts w:ascii="Verdana" w:hAnsi="Verdana"/>
          <w:sz w:val="16"/>
          <w:szCs w:val="16"/>
          <w:u w:val="single"/>
          <w:lang w:val="is-IS"/>
        </w:rPr>
        <w:t>Gildissvið</w:t>
      </w:r>
    </w:p>
    <w:p w:rsidR="00CA6D74" w:rsidRPr="009567A1"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Samkomulag þetta tekur einungis til hópuppsagna fastráðinna starfsmanna þegar fjöldi þeirra sem segja á upp á þrjátíu daga tímabili er:</w:t>
      </w:r>
    </w:p>
    <w:p w:rsidR="00CA6D74" w:rsidRPr="009567A1" w:rsidRDefault="003F0382" w:rsidP="00D57A5E">
      <w:pPr>
        <w:tabs>
          <w:tab w:val="clear" w:pos="1440"/>
          <w:tab w:val="left" w:pos="1276"/>
        </w:tabs>
        <w:spacing w:before="80" w:line="240" w:lineRule="auto"/>
        <w:ind w:left="1276" w:firstLine="0"/>
        <w:rPr>
          <w:rFonts w:ascii="Verdana" w:hAnsi="Verdana"/>
          <w:sz w:val="16"/>
          <w:szCs w:val="16"/>
          <w:lang w:val="is-IS"/>
        </w:rPr>
      </w:pPr>
      <w:r w:rsidRPr="009567A1">
        <w:rPr>
          <w:rFonts w:ascii="Verdana" w:hAnsi="Verdana"/>
          <w:sz w:val="16"/>
          <w:szCs w:val="16"/>
          <w:lang w:val="is-IS"/>
        </w:rPr>
        <w:t>A</w:t>
      </w:r>
      <w:r w:rsidR="00CA6D74" w:rsidRPr="009567A1">
        <w:rPr>
          <w:rFonts w:ascii="Verdana" w:hAnsi="Verdana"/>
          <w:sz w:val="16"/>
          <w:szCs w:val="16"/>
          <w:lang w:val="is-IS"/>
        </w:rPr>
        <w:t>.m.k. 10 manns í fyri</w:t>
      </w:r>
      <w:r w:rsidRPr="009567A1">
        <w:rPr>
          <w:rFonts w:ascii="Verdana" w:hAnsi="Verdana"/>
          <w:sz w:val="16"/>
          <w:szCs w:val="16"/>
          <w:lang w:val="is-IS"/>
        </w:rPr>
        <w:t>rtækjum með 16 - 100 starfsmenn</w:t>
      </w:r>
    </w:p>
    <w:p w:rsidR="00CA6D74" w:rsidRPr="009567A1" w:rsidRDefault="003F0382" w:rsidP="00D57A5E">
      <w:pPr>
        <w:tabs>
          <w:tab w:val="clear" w:pos="1440"/>
          <w:tab w:val="left" w:pos="1276"/>
        </w:tabs>
        <w:spacing w:before="80" w:line="240" w:lineRule="auto"/>
        <w:ind w:left="1276" w:firstLine="0"/>
        <w:rPr>
          <w:rFonts w:ascii="Verdana" w:hAnsi="Verdana"/>
          <w:sz w:val="16"/>
          <w:szCs w:val="16"/>
          <w:lang w:val="is-IS"/>
        </w:rPr>
      </w:pPr>
      <w:r w:rsidRPr="009567A1">
        <w:rPr>
          <w:rFonts w:ascii="Verdana" w:hAnsi="Verdana"/>
          <w:sz w:val="16"/>
          <w:szCs w:val="16"/>
          <w:lang w:val="is-IS"/>
        </w:rPr>
        <w:t>A</w:t>
      </w:r>
      <w:r w:rsidR="00CA6D74" w:rsidRPr="009567A1">
        <w:rPr>
          <w:rFonts w:ascii="Verdana" w:hAnsi="Verdana"/>
          <w:sz w:val="16"/>
          <w:szCs w:val="16"/>
          <w:lang w:val="is-IS"/>
        </w:rPr>
        <w:t>.m.k. 10% starfsmanna í fyrir</w:t>
      </w:r>
      <w:r w:rsidRPr="009567A1">
        <w:rPr>
          <w:rFonts w:ascii="Verdana" w:hAnsi="Verdana"/>
          <w:sz w:val="16"/>
          <w:szCs w:val="16"/>
          <w:lang w:val="is-IS"/>
        </w:rPr>
        <w:t>tækjum með 100 - 300 starfsmenn</w:t>
      </w:r>
    </w:p>
    <w:p w:rsidR="00CA6D74" w:rsidRPr="009567A1" w:rsidRDefault="003F0382" w:rsidP="00D57A5E">
      <w:pPr>
        <w:tabs>
          <w:tab w:val="clear" w:pos="1440"/>
          <w:tab w:val="left" w:pos="1276"/>
        </w:tabs>
        <w:spacing w:before="80" w:line="240" w:lineRule="auto"/>
        <w:ind w:left="1276" w:firstLine="0"/>
        <w:rPr>
          <w:rFonts w:ascii="Verdana" w:hAnsi="Verdana"/>
          <w:sz w:val="16"/>
          <w:szCs w:val="16"/>
          <w:lang w:val="is-IS"/>
        </w:rPr>
      </w:pPr>
      <w:r w:rsidRPr="009567A1">
        <w:rPr>
          <w:rFonts w:ascii="Verdana" w:hAnsi="Verdana"/>
          <w:sz w:val="16"/>
          <w:szCs w:val="16"/>
          <w:lang w:val="is-IS"/>
        </w:rPr>
        <w:t>A</w:t>
      </w:r>
      <w:r w:rsidR="00CA6D74" w:rsidRPr="009567A1">
        <w:rPr>
          <w:rFonts w:ascii="Verdana" w:hAnsi="Verdana"/>
          <w:sz w:val="16"/>
          <w:szCs w:val="16"/>
          <w:lang w:val="is-IS"/>
        </w:rPr>
        <w:t>.m.k. 30 manns í fyrirtækju</w:t>
      </w:r>
      <w:r w:rsidRPr="009567A1">
        <w:rPr>
          <w:rFonts w:ascii="Verdana" w:hAnsi="Verdana"/>
          <w:sz w:val="16"/>
          <w:szCs w:val="16"/>
          <w:lang w:val="is-IS"/>
        </w:rPr>
        <w:t>m með 300 starfsmenn eða fleiri</w:t>
      </w:r>
    </w:p>
    <w:p w:rsidR="009567A1" w:rsidRDefault="00CA6D74" w:rsidP="005662A3">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Það telst ekki til hópuppsagna þegar starfslok verða samkvæmt ráðningarsamningum sem gerðir eru til ákveðins tíma eða vegna sérstakra verkefna.  Samkomulag þetta gildir ekki um uppsagnir einstakra starfsmanna, um uppsagnir til breytinga á ráðningarkjörum án þess að starfslok séu fyrirhuguð, né um uppsagnir áhafna skipa.</w:t>
      </w:r>
    </w:p>
    <w:p w:rsidR="00CA6D74" w:rsidRPr="009567A1" w:rsidRDefault="009567A1" w:rsidP="0098720C">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br w:type="page"/>
      </w:r>
      <w:r w:rsidR="00CA6D74" w:rsidRPr="009567A1">
        <w:rPr>
          <w:rFonts w:ascii="Verdana" w:hAnsi="Verdana"/>
          <w:sz w:val="16"/>
          <w:szCs w:val="16"/>
          <w:lang w:val="is-IS"/>
        </w:rPr>
        <w:lastRenderedPageBreak/>
        <w:t>11.3.2.</w:t>
      </w:r>
      <w:r w:rsidR="00CA6D74" w:rsidRPr="009567A1">
        <w:rPr>
          <w:rFonts w:ascii="Verdana" w:hAnsi="Verdana"/>
          <w:sz w:val="16"/>
          <w:szCs w:val="16"/>
          <w:lang w:val="is-IS"/>
        </w:rPr>
        <w:tab/>
      </w:r>
      <w:r w:rsidR="00CA6D74" w:rsidRPr="009567A1">
        <w:rPr>
          <w:rFonts w:ascii="Verdana" w:hAnsi="Verdana"/>
          <w:sz w:val="16"/>
          <w:szCs w:val="16"/>
          <w:u w:val="single"/>
          <w:lang w:val="is-IS"/>
        </w:rPr>
        <w:t>Samráð</w:t>
      </w:r>
    </w:p>
    <w:p w:rsidR="00CA6D74" w:rsidRPr="009567A1" w:rsidRDefault="00CA6D74" w:rsidP="0098720C">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Íhugi vinnuveitandi hópuppsagnir skal, áður en til uppsagna kemur, hafa samráð við trúnaðarmenn viðkomandi stéttar</w:t>
      </w:r>
      <w:r w:rsidR="00D57A5E">
        <w:rPr>
          <w:rFonts w:ascii="Verdana" w:hAnsi="Verdana"/>
          <w:sz w:val="16"/>
          <w:szCs w:val="16"/>
          <w:lang w:val="is-IS"/>
        </w:rPr>
        <w:softHyphen/>
      </w:r>
      <w:r w:rsidRPr="009567A1">
        <w:rPr>
          <w:rFonts w:ascii="Verdana" w:hAnsi="Verdana"/>
          <w:sz w:val="16"/>
          <w:szCs w:val="16"/>
          <w:lang w:val="is-IS"/>
        </w:rPr>
        <w:t>félaga til að leita leiða til að komast hjá uppsögnum að svo miklu leyti sem mögulegt er og draga úr afleiðingum þeirra.  Þar sem trúnaðarmenn eru ekki til staðar skal hafa samráð við fulltrúa starfsmanna.</w:t>
      </w:r>
    </w:p>
    <w:p w:rsidR="00CA6D74" w:rsidRPr="009567A1" w:rsidRDefault="00CA6D74" w:rsidP="0098720C">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Trúnaðarmenn skulu þá eiga rétt á að fá upplýsingar, sem máli skipta um fyrirhugaðar uppsagnir, einkum ástæður uppsagna, fjölda starfsmanna sem til stendur að segja upp og hvenær uppsagnir komi til framkvæmda.</w:t>
      </w:r>
    </w:p>
    <w:p w:rsidR="00CA6D74" w:rsidRPr="009567A1" w:rsidRDefault="00054DFA" w:rsidP="0098720C">
      <w:pPr>
        <w:tabs>
          <w:tab w:val="clear" w:pos="1440"/>
          <w:tab w:val="left" w:pos="1276"/>
        </w:tabs>
        <w:spacing w:before="80" w:after="80" w:line="240" w:lineRule="auto"/>
        <w:ind w:left="1276" w:hanging="1276"/>
        <w:rPr>
          <w:rFonts w:ascii="Verdana" w:hAnsi="Verdana"/>
          <w:sz w:val="16"/>
          <w:szCs w:val="16"/>
          <w:lang w:val="is-IS"/>
        </w:rPr>
      </w:pPr>
      <w:r w:rsidRPr="009567A1">
        <w:rPr>
          <w:rFonts w:ascii="Verdana" w:hAnsi="Verdana"/>
          <w:sz w:val="16"/>
          <w:szCs w:val="16"/>
          <w:lang w:val="is-IS"/>
        </w:rPr>
        <w:t>11.3.3.</w:t>
      </w:r>
      <w:r w:rsidRPr="009567A1">
        <w:rPr>
          <w:rFonts w:ascii="Verdana" w:hAnsi="Verdana"/>
          <w:sz w:val="16"/>
          <w:szCs w:val="16"/>
          <w:lang w:val="is-IS"/>
        </w:rPr>
        <w:tab/>
      </w:r>
      <w:r w:rsidRPr="009567A1">
        <w:rPr>
          <w:rFonts w:ascii="Verdana" w:hAnsi="Verdana"/>
          <w:sz w:val="16"/>
          <w:szCs w:val="16"/>
          <w:u w:val="single"/>
          <w:lang w:val="is-IS"/>
        </w:rPr>
        <w:t>Framkvæmd hópuppsagna</w:t>
      </w:r>
    </w:p>
    <w:p w:rsidR="00CA6D74" w:rsidRPr="009567A1" w:rsidRDefault="00CA6D74" w:rsidP="0098720C">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Verði, að mati vinnuveitanda, ekki komist hjá hópuppsögnum, þó að stefnt sé að endurráðningu hluta starfsmanna án þess að komi til starfsloka, skal miða við að ákvörðun um það hvaða starfsmönnum bjóðist endurráðning liggi fyrir eins fljótt og mögulegt er.</w:t>
      </w:r>
    </w:p>
    <w:p w:rsidR="00CA6D74" w:rsidRPr="009567A1" w:rsidRDefault="00CA6D74" w:rsidP="0098720C">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Hafi ákvörðun um endurráðningar ekki verið tekin og starfsmanni tilkynnt að ekki geti orðið af endurráðningu, það tímanlega að eftir standi a.m.k. 2/3 hlutar uppsagnarfrests viðkomandi starfsmanns, framlengist uppsagnarfrestur hans um einn mánuð ef uppsagnarfrestur er þrír mánuðir, um þrjár vikur ef uppsagnarfrestur er tveir mánuðir og um tvær vikur ef uppsagnarfresturinn er einn mánuður.</w:t>
      </w:r>
    </w:p>
    <w:p w:rsidR="00CA6D74" w:rsidRPr="009567A1" w:rsidRDefault="00CA6D74" w:rsidP="0098720C">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 xml:space="preserve">Þetta ákvæði tekur til starfsmanna sem áunnið hafa sér a.m.k. </w:t>
      </w:r>
      <w:r w:rsidR="003F0382" w:rsidRPr="009567A1">
        <w:rPr>
          <w:rFonts w:ascii="Verdana" w:hAnsi="Verdana"/>
          <w:sz w:val="16"/>
          <w:szCs w:val="16"/>
          <w:lang w:val="is-IS"/>
        </w:rPr>
        <w:t>eins</w:t>
      </w:r>
      <w:r w:rsidRPr="009567A1">
        <w:rPr>
          <w:rFonts w:ascii="Verdana" w:hAnsi="Verdana"/>
          <w:sz w:val="16"/>
          <w:szCs w:val="16"/>
          <w:lang w:val="is-IS"/>
        </w:rPr>
        <w:t xml:space="preserve"> mánaðar uppsagnarfrest.</w:t>
      </w:r>
    </w:p>
    <w:p w:rsidR="00CA6D74" w:rsidRPr="009567A1" w:rsidRDefault="00CA6D74" w:rsidP="0098720C">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Þrátt fyrir ákvæði þessarar greinar er heimilt vegna utanað</w:t>
      </w:r>
      <w:r w:rsidR="003F0382" w:rsidRPr="009567A1">
        <w:rPr>
          <w:rFonts w:ascii="Verdana" w:hAnsi="Verdana"/>
          <w:sz w:val="16"/>
          <w:szCs w:val="16"/>
          <w:lang w:val="is-IS"/>
        </w:rPr>
        <w:softHyphen/>
      </w:r>
      <w:r w:rsidRPr="009567A1">
        <w:rPr>
          <w:rFonts w:ascii="Verdana" w:hAnsi="Verdana"/>
          <w:sz w:val="16"/>
          <w:szCs w:val="16"/>
          <w:lang w:val="is-IS"/>
        </w:rPr>
        <w:t>komandi atvika sem vinnuveitandi ræður ekki við, að skilorðs</w:t>
      </w:r>
      <w:r w:rsidR="00D7377E" w:rsidRPr="009567A1">
        <w:rPr>
          <w:rFonts w:ascii="Verdana" w:hAnsi="Verdana"/>
          <w:sz w:val="16"/>
          <w:szCs w:val="16"/>
          <w:lang w:val="is-IS"/>
        </w:rPr>
        <w:softHyphen/>
      </w:r>
      <w:r w:rsidRPr="009567A1">
        <w:rPr>
          <w:rFonts w:ascii="Verdana" w:hAnsi="Verdana"/>
          <w:sz w:val="16"/>
          <w:szCs w:val="16"/>
          <w:lang w:val="is-IS"/>
        </w:rPr>
        <w:t>binda tilkynningu um endurráðningu því að vinnuveitandinn geti haldið áfram þeirri starfsemi sem starfsmaðurinn er ráðinn til án þess að það leiði til lengingar uppsagnarfrests.</w:t>
      </w:r>
    </w:p>
    <w:p w:rsidR="00CA6D74" w:rsidRPr="009567A1" w:rsidRDefault="00CA6D74" w:rsidP="0098720C">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Vinnuveitendasamband Íslands og Vinnumálasambandið skuldbinda sig, fyrir hönd mjólkursamlaga innan sinna vébanda, að tilkynna með minnst 9 mánaða fyrirvara að ákveðið sé að hætta rekstri mjólkursamlags vegna úreldingar eða hagræðingar.</w:t>
      </w:r>
    </w:p>
    <w:p w:rsidR="00B833A6" w:rsidRDefault="00CA6D74" w:rsidP="0098720C">
      <w:pPr>
        <w:tabs>
          <w:tab w:val="clear" w:pos="1440"/>
          <w:tab w:val="left" w:pos="1276"/>
        </w:tabs>
        <w:spacing w:before="80" w:after="80" w:line="240" w:lineRule="auto"/>
        <w:ind w:left="1276" w:firstLine="0"/>
        <w:rPr>
          <w:rFonts w:ascii="Verdana" w:hAnsi="Verdana"/>
          <w:sz w:val="16"/>
          <w:szCs w:val="16"/>
          <w:lang w:val="is-IS"/>
        </w:rPr>
      </w:pPr>
      <w:r w:rsidRPr="009567A1">
        <w:rPr>
          <w:rFonts w:ascii="Verdana" w:hAnsi="Verdana"/>
          <w:sz w:val="16"/>
          <w:szCs w:val="16"/>
          <w:lang w:val="is-IS"/>
        </w:rPr>
        <w:t>Tilkynning þessi sé skrifleg og verði ekki gefin út fyrr en stjórn mjólkursamlags hefur bókað ákvörðun um úreldingu.</w:t>
      </w:r>
      <w:r w:rsidR="00B833A6">
        <w:rPr>
          <w:rFonts w:ascii="Verdana" w:hAnsi="Verdana"/>
          <w:sz w:val="16"/>
          <w:szCs w:val="16"/>
          <w:lang w:val="is-IS"/>
        </w:rPr>
        <w:br/>
      </w:r>
    </w:p>
    <w:p w:rsidR="003031C3" w:rsidRPr="005846B7" w:rsidRDefault="00B833A6" w:rsidP="0098720C">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r>
        <w:rPr>
          <w:rFonts w:ascii="Verdana" w:hAnsi="Verdana"/>
          <w:sz w:val="16"/>
          <w:szCs w:val="16"/>
          <w:lang w:val="is-IS"/>
        </w:rPr>
        <w:br w:type="page"/>
      </w:r>
      <w:bookmarkStart w:id="99" w:name="_Toc307216547"/>
      <w:bookmarkStart w:id="100" w:name="_Toc190884679"/>
      <w:r w:rsidR="003031C3" w:rsidRPr="005846B7">
        <w:rPr>
          <w:rFonts w:ascii="Verdana" w:hAnsi="Verdana"/>
          <w:b w:val="0"/>
          <w:sz w:val="27"/>
          <w:szCs w:val="27"/>
          <w:lang w:val="is-IS"/>
        </w:rPr>
        <w:lastRenderedPageBreak/>
        <w:t>11.4.</w:t>
      </w:r>
      <w:r w:rsidR="003031C3" w:rsidRPr="005846B7">
        <w:rPr>
          <w:rFonts w:ascii="Verdana" w:hAnsi="Verdana"/>
          <w:b w:val="0"/>
          <w:sz w:val="27"/>
          <w:szCs w:val="27"/>
          <w:lang w:val="is-IS"/>
        </w:rPr>
        <w:tab/>
        <w:t>Framkvæmd uppsagna</w:t>
      </w:r>
      <w:bookmarkEnd w:id="99"/>
    </w:p>
    <w:bookmarkEnd w:id="100"/>
    <w:p w:rsidR="003031C3" w:rsidRPr="005846B7" w:rsidRDefault="003031C3" w:rsidP="0098720C">
      <w:pPr>
        <w:tabs>
          <w:tab w:val="clear" w:pos="1440"/>
        </w:tabs>
        <w:spacing w:before="80" w:after="80" w:line="240" w:lineRule="auto"/>
        <w:ind w:left="1276" w:firstLine="0"/>
        <w:rPr>
          <w:rFonts w:ascii="Verdana" w:hAnsi="Verdana"/>
          <w:sz w:val="16"/>
          <w:szCs w:val="16"/>
          <w:u w:val="single"/>
        </w:rPr>
      </w:pPr>
      <w:r w:rsidRPr="005846B7">
        <w:rPr>
          <w:rFonts w:ascii="Verdana" w:hAnsi="Verdana"/>
          <w:sz w:val="16"/>
          <w:szCs w:val="16"/>
          <w:u w:val="single"/>
        </w:rPr>
        <w:t>Almennt um uppsögn</w:t>
      </w:r>
    </w:p>
    <w:p w:rsidR="003031C3" w:rsidRPr="00BF0C33" w:rsidRDefault="003031C3" w:rsidP="0098720C">
      <w:pPr>
        <w:tabs>
          <w:tab w:val="clear" w:pos="1440"/>
        </w:tabs>
        <w:spacing w:before="80" w:after="80" w:line="240" w:lineRule="auto"/>
        <w:ind w:left="1276" w:firstLine="0"/>
        <w:rPr>
          <w:rFonts w:ascii="Verdana" w:hAnsi="Verdana"/>
          <w:sz w:val="16"/>
          <w:szCs w:val="16"/>
        </w:rPr>
      </w:pPr>
      <w:proofErr w:type="gramStart"/>
      <w:r w:rsidRPr="00BF0C33">
        <w:rPr>
          <w:rFonts w:ascii="Verdana" w:hAnsi="Verdana"/>
          <w:sz w:val="16"/>
          <w:szCs w:val="16"/>
        </w:rPr>
        <w:t>Uppsagnarfrestur er gagnkvæmur.</w:t>
      </w:r>
      <w:proofErr w:type="gramEnd"/>
      <w:r w:rsidRPr="00BF0C33">
        <w:rPr>
          <w:rFonts w:ascii="Verdana" w:hAnsi="Verdana"/>
          <w:sz w:val="16"/>
          <w:szCs w:val="16"/>
        </w:rPr>
        <w:t xml:space="preserve"> Allar uppsagnir skulu </w:t>
      </w:r>
      <w:proofErr w:type="gramStart"/>
      <w:r w:rsidRPr="00BF0C33">
        <w:rPr>
          <w:rFonts w:ascii="Verdana" w:hAnsi="Verdana"/>
          <w:sz w:val="16"/>
          <w:szCs w:val="16"/>
        </w:rPr>
        <w:t>vera</w:t>
      </w:r>
      <w:proofErr w:type="gramEnd"/>
      <w:r w:rsidRPr="00BF0C33">
        <w:rPr>
          <w:rFonts w:ascii="Verdana" w:hAnsi="Verdana"/>
          <w:sz w:val="16"/>
          <w:szCs w:val="16"/>
        </w:rPr>
        <w:t xml:space="preserve"> skriflegar og gerðar á sama tungumáli og ráðningarsamningur starfsmanns. </w:t>
      </w:r>
    </w:p>
    <w:p w:rsidR="003031C3" w:rsidRPr="005846B7" w:rsidRDefault="003031C3" w:rsidP="0098720C">
      <w:pPr>
        <w:tabs>
          <w:tab w:val="clear" w:pos="1440"/>
        </w:tabs>
        <w:spacing w:before="80" w:after="80" w:line="240" w:lineRule="auto"/>
        <w:ind w:left="1276" w:firstLine="0"/>
        <w:rPr>
          <w:rFonts w:ascii="Verdana" w:hAnsi="Verdana"/>
          <w:sz w:val="16"/>
          <w:szCs w:val="16"/>
          <w:u w:val="single"/>
        </w:rPr>
      </w:pPr>
      <w:r w:rsidRPr="005846B7">
        <w:rPr>
          <w:rFonts w:ascii="Verdana" w:hAnsi="Verdana"/>
          <w:sz w:val="16"/>
          <w:szCs w:val="16"/>
          <w:u w:val="single"/>
        </w:rPr>
        <w:t>Viðtal um ástæður uppsagnar</w:t>
      </w:r>
    </w:p>
    <w:p w:rsidR="003031C3" w:rsidRPr="004F189F" w:rsidRDefault="003031C3" w:rsidP="004F189F">
      <w:pPr>
        <w:tabs>
          <w:tab w:val="clear" w:pos="1440"/>
          <w:tab w:val="left" w:pos="1276"/>
        </w:tabs>
        <w:spacing w:before="80" w:after="80" w:line="240" w:lineRule="auto"/>
        <w:ind w:left="1276" w:firstLine="0"/>
        <w:rPr>
          <w:rFonts w:ascii="Verdana" w:hAnsi="Verdana"/>
          <w:sz w:val="16"/>
          <w:szCs w:val="16"/>
          <w:lang w:val="is-IS"/>
        </w:rPr>
      </w:pPr>
      <w:r w:rsidRPr="004F189F">
        <w:rPr>
          <w:rFonts w:ascii="Verdana" w:hAnsi="Verdana"/>
          <w:sz w:val="16"/>
          <w:szCs w:val="16"/>
          <w:lang w:val="is-IS"/>
        </w:rPr>
        <w:t xml:space="preserve">Starfsmaður á rétt á viðtali um starfslok sín og ástæður uppsagnar. Beiðni um viðtal skal koma fram innan fjögurra sólarhringa frá því uppsögn er móttekin og skal viðtal fara fram innan fjögurra sólarhringa þar frá. </w:t>
      </w:r>
    </w:p>
    <w:p w:rsidR="003031C3" w:rsidRPr="004F189F" w:rsidRDefault="003031C3" w:rsidP="004F189F">
      <w:pPr>
        <w:tabs>
          <w:tab w:val="clear" w:pos="1440"/>
          <w:tab w:val="left" w:pos="1276"/>
        </w:tabs>
        <w:spacing w:before="80" w:after="80" w:line="240" w:lineRule="auto"/>
        <w:ind w:left="1276" w:firstLine="0"/>
        <w:rPr>
          <w:rFonts w:ascii="Verdana" w:hAnsi="Verdana"/>
          <w:sz w:val="16"/>
          <w:szCs w:val="16"/>
          <w:lang w:val="is-IS"/>
        </w:rPr>
      </w:pPr>
      <w:r w:rsidRPr="004F189F">
        <w:rPr>
          <w:rFonts w:ascii="Verdana" w:hAnsi="Verdana"/>
          <w:sz w:val="16"/>
          <w:szCs w:val="16"/>
          <w:lang w:val="is-IS"/>
        </w:rPr>
        <w:t xml:space="preserve">Starfsmaður getur óskað þess þegar að loknu viðtali eða innan fjögurra sólarhringa að ástæður uppsagnar séu skýrðar skriflega. Fallist atvinnurekandi á þá ósk hans, skal við því orðið innan fjögurra sólarhringa þar frá. </w:t>
      </w:r>
    </w:p>
    <w:p w:rsidR="003031C3" w:rsidRPr="00BF0C33" w:rsidRDefault="003031C3" w:rsidP="004F189F">
      <w:pPr>
        <w:tabs>
          <w:tab w:val="clear" w:pos="1440"/>
          <w:tab w:val="left" w:pos="1276"/>
        </w:tabs>
        <w:spacing w:before="80" w:after="80" w:line="240" w:lineRule="auto"/>
        <w:ind w:left="1276" w:firstLine="0"/>
        <w:rPr>
          <w:rFonts w:ascii="Verdana" w:hAnsi="Verdana"/>
          <w:sz w:val="16"/>
          <w:szCs w:val="16"/>
        </w:rPr>
      </w:pPr>
      <w:r w:rsidRPr="004F189F">
        <w:rPr>
          <w:rFonts w:ascii="Verdana" w:hAnsi="Verdana"/>
          <w:sz w:val="16"/>
          <w:szCs w:val="16"/>
          <w:lang w:val="is-IS"/>
        </w:rPr>
        <w:t>Fallist atvinnurekandi ekki á ósk starfsmanns um skriflegar skýringar, á starfsmaður innan fjögurra sólarhringa rétt á öðrum fundi með vinnuveitanda um ástæður uppsagnar að viðstöddum trúnaðarmanni sínum eða öðrum fulltrúa stéttarfélags síns ef starfsmaður óskar þess.</w:t>
      </w:r>
      <w:r w:rsidRPr="00BF0C33">
        <w:rPr>
          <w:rFonts w:ascii="Verdana" w:hAnsi="Verdana"/>
          <w:sz w:val="16"/>
          <w:szCs w:val="16"/>
        </w:rPr>
        <w:t xml:space="preserve"> </w:t>
      </w:r>
    </w:p>
    <w:p w:rsidR="003031C3" w:rsidRPr="00BF0C33" w:rsidRDefault="003031C3" w:rsidP="0098720C">
      <w:pPr>
        <w:tabs>
          <w:tab w:val="clear" w:pos="1440"/>
        </w:tabs>
        <w:spacing w:before="80" w:after="80" w:line="240" w:lineRule="auto"/>
        <w:ind w:left="1276" w:firstLine="0"/>
        <w:rPr>
          <w:rFonts w:ascii="Verdana" w:hAnsi="Verdana"/>
          <w:sz w:val="16"/>
          <w:szCs w:val="16"/>
          <w:u w:val="single"/>
        </w:rPr>
      </w:pPr>
      <w:proofErr w:type="gramStart"/>
      <w:r w:rsidRPr="00BF0C33">
        <w:rPr>
          <w:rFonts w:ascii="Verdana" w:hAnsi="Verdana"/>
          <w:sz w:val="16"/>
          <w:szCs w:val="16"/>
          <w:u w:val="single"/>
        </w:rPr>
        <w:t>Takmörkun uppsagnarheimildar skv.</w:t>
      </w:r>
      <w:proofErr w:type="gramEnd"/>
      <w:r w:rsidRPr="00BF0C33">
        <w:rPr>
          <w:rFonts w:ascii="Verdana" w:hAnsi="Verdana"/>
          <w:sz w:val="16"/>
          <w:szCs w:val="16"/>
          <w:u w:val="single"/>
        </w:rPr>
        <w:t xml:space="preserve"> </w:t>
      </w:r>
      <w:proofErr w:type="gramStart"/>
      <w:r w:rsidRPr="00BF0C33">
        <w:rPr>
          <w:rFonts w:ascii="Verdana" w:hAnsi="Verdana"/>
          <w:sz w:val="16"/>
          <w:szCs w:val="16"/>
          <w:u w:val="single"/>
        </w:rPr>
        <w:t>lögum</w:t>
      </w:r>
      <w:proofErr w:type="gramEnd"/>
    </w:p>
    <w:p w:rsidR="003031C3" w:rsidRPr="00EF1BE7" w:rsidRDefault="003031C3" w:rsidP="00EF1BE7">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 xml:space="preserve">Við uppsagnir skal gæta ákvæða laga sem takmarka frjálsan uppsagnarrétt vinnuveitanda, m.a. ákvæða um trúnaðarmenn og öryggistrúnaðarmenn, barnshafandi konur og foreldra í fæðingarorlofi, starfsmenn sem tilkynnt hafa um fæðingar- og foreldraorlof og starfsmenn sem bera fjölskylduábyrgð. </w:t>
      </w:r>
    </w:p>
    <w:p w:rsidR="003031C3" w:rsidRPr="00EF1BE7" w:rsidRDefault="003031C3" w:rsidP="00EF1BE7">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 xml:space="preserve">Einnig verður að gæta ákvæða 4. gr. laga nr. 80/1938 um stéttarfélög og vinnudeilur, laga um jafna stöðu og jafnan rétt karla og kvenna, laga um starfsmenn í hlutastarfi, laga um réttarstöðu starfsmanna við aðilaskipti að fyrirtækjum og samráðsskyldu laga um hópuppsagnir. </w:t>
      </w:r>
    </w:p>
    <w:p w:rsidR="003031C3" w:rsidRPr="00EF1BE7" w:rsidRDefault="003031C3" w:rsidP="00EF1BE7">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Þegar starfsmaður nýtur uppsagnarverndar skv. lögum, ber vinnuveitanda að rökstyðja skriflega hvaða ástæður liggja að baki uppsögn.</w:t>
      </w:r>
    </w:p>
    <w:p w:rsidR="003031C3" w:rsidRPr="00BF0C33" w:rsidRDefault="003031C3" w:rsidP="0098720C">
      <w:pPr>
        <w:tabs>
          <w:tab w:val="clear" w:pos="1440"/>
        </w:tabs>
        <w:spacing w:before="80" w:after="80" w:line="240" w:lineRule="auto"/>
        <w:ind w:left="1276" w:firstLine="0"/>
        <w:rPr>
          <w:rFonts w:ascii="Verdana" w:hAnsi="Verdana"/>
          <w:sz w:val="16"/>
          <w:szCs w:val="16"/>
          <w:u w:val="single"/>
        </w:rPr>
      </w:pPr>
      <w:r w:rsidRPr="00BF0C33">
        <w:rPr>
          <w:rFonts w:ascii="Verdana" w:hAnsi="Verdana"/>
          <w:sz w:val="16"/>
          <w:szCs w:val="16"/>
          <w:u w:val="single"/>
        </w:rPr>
        <w:t>Viðurlög</w:t>
      </w:r>
    </w:p>
    <w:p w:rsidR="003031C3" w:rsidRDefault="003031C3" w:rsidP="0098720C">
      <w:pPr>
        <w:tabs>
          <w:tab w:val="clear" w:pos="1440"/>
        </w:tabs>
        <w:spacing w:before="80" w:after="80" w:line="240" w:lineRule="auto"/>
        <w:ind w:left="1276" w:firstLine="0"/>
        <w:rPr>
          <w:rFonts w:ascii="Verdana" w:hAnsi="Verdana"/>
          <w:sz w:val="16"/>
          <w:szCs w:val="16"/>
        </w:rPr>
      </w:pPr>
      <w:proofErr w:type="gramStart"/>
      <w:r w:rsidRPr="00BF0C33">
        <w:rPr>
          <w:rFonts w:ascii="Verdana" w:hAnsi="Verdana"/>
          <w:sz w:val="16"/>
          <w:szCs w:val="16"/>
        </w:rPr>
        <w:t>Brot gegn ákvæðum þessa kafla geta varðað bótum skv.</w:t>
      </w:r>
      <w:proofErr w:type="gramEnd"/>
      <w:r w:rsidRPr="00BF0C33">
        <w:rPr>
          <w:rFonts w:ascii="Verdana" w:hAnsi="Verdana"/>
          <w:sz w:val="16"/>
          <w:szCs w:val="16"/>
        </w:rPr>
        <w:t xml:space="preserve"> </w:t>
      </w:r>
      <w:proofErr w:type="gramStart"/>
      <w:r w:rsidRPr="00BF0C33">
        <w:rPr>
          <w:rFonts w:ascii="Verdana" w:hAnsi="Verdana"/>
          <w:sz w:val="16"/>
          <w:szCs w:val="16"/>
        </w:rPr>
        <w:t>almennum</w:t>
      </w:r>
      <w:proofErr w:type="gramEnd"/>
      <w:r w:rsidRPr="00BF0C33">
        <w:rPr>
          <w:rFonts w:ascii="Verdana" w:hAnsi="Verdana"/>
          <w:sz w:val="16"/>
          <w:szCs w:val="16"/>
        </w:rPr>
        <w:t xml:space="preserve"> reglum skaðabótaréttarins. </w:t>
      </w:r>
    </w:p>
    <w:p w:rsidR="003031C3" w:rsidRPr="005846B7" w:rsidRDefault="00B833A6" w:rsidP="005846B7">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r>
        <w:rPr>
          <w:rFonts w:ascii="Verdana" w:hAnsi="Verdana"/>
          <w:sz w:val="16"/>
          <w:szCs w:val="16"/>
        </w:rPr>
        <w:br w:type="page"/>
      </w:r>
      <w:bookmarkStart w:id="101" w:name="_Toc307216548"/>
      <w:r w:rsidR="003031C3" w:rsidRPr="005846B7">
        <w:rPr>
          <w:rFonts w:ascii="Verdana" w:hAnsi="Verdana"/>
          <w:b w:val="0"/>
          <w:sz w:val="27"/>
          <w:szCs w:val="27"/>
          <w:lang w:val="is-IS"/>
        </w:rPr>
        <w:lastRenderedPageBreak/>
        <w:t>11.5.</w:t>
      </w:r>
      <w:r w:rsidR="003031C3" w:rsidRPr="005846B7">
        <w:rPr>
          <w:rFonts w:ascii="Verdana" w:hAnsi="Verdana"/>
          <w:b w:val="0"/>
          <w:sz w:val="27"/>
          <w:szCs w:val="27"/>
          <w:lang w:val="is-IS"/>
        </w:rPr>
        <w:tab/>
        <w:t>Áunnin rétttindi erlendra starfsmanna</w:t>
      </w:r>
      <w:bookmarkEnd w:id="101"/>
    </w:p>
    <w:p w:rsidR="003031C3" w:rsidRPr="00EF1BE7" w:rsidRDefault="003031C3" w:rsidP="00EF1BE7">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 xml:space="preserve">Erlendir starfsmenn hér á landi svo og þeir Íslendingar sem starfað hafa erlendis flytja með sér áunnin starfstíma gagnvart réttindum kjarasamninga sem tengd eru starfstíma í starfsgrein, enda verði starfið erlendis talið sambærilegt. </w:t>
      </w:r>
    </w:p>
    <w:p w:rsidR="003031C3" w:rsidRPr="00EF1BE7" w:rsidRDefault="003031C3" w:rsidP="00EF1BE7">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Starfsmenn skulu við ráðningu færa sönnur á starfstíma sinn með vottorði fyrrum vinnuveitanda eða með öðrum jafn sannanlegum hætti. Geti starfsmaður ekki við ráðningu framvísað vottorði sem fullnægir skilyrðum skv. 3. og 4. mgr., er honum heimilt að leggja fram nýtt vottorð innan þriggja mánaða frá ráðningu. Taka þá áunnin réttindi gildi frá og með næstu mánaðamótum á eftir. Vinnuveitandi skal staðfesta móttöku vottorðs.</w:t>
      </w:r>
    </w:p>
    <w:p w:rsidR="003031C3" w:rsidRPr="00EF1BE7" w:rsidRDefault="003031C3" w:rsidP="0098720C">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 xml:space="preserve">Í vottorði fyrrum vinnuveitanda skal m.a. greina: </w:t>
      </w:r>
    </w:p>
    <w:p w:rsidR="003031C3" w:rsidRPr="00EF1BE7" w:rsidRDefault="003031C3" w:rsidP="0098720C">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 Nafn og persónuauðkenni viðkomandi starfsmanns,</w:t>
      </w:r>
    </w:p>
    <w:p w:rsidR="003031C3" w:rsidRPr="00EF1BE7" w:rsidRDefault="003031C3" w:rsidP="0098720C">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 nafn og auðkenni fyrirtækisins sem gefur út staðfestinguna, ásamt síma, netfangi og nafni þess aðila sem er ábyrgur fyrir útgáfu hennar,</w:t>
      </w:r>
    </w:p>
    <w:p w:rsidR="003031C3" w:rsidRPr="00EF1BE7" w:rsidRDefault="003031C3" w:rsidP="0098720C">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 xml:space="preserve">- lýsingu á því starfi sem viðkomandi stundaði og </w:t>
      </w:r>
    </w:p>
    <w:p w:rsidR="003031C3" w:rsidRPr="00EF1BE7" w:rsidRDefault="003031C3" w:rsidP="0098720C">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 hvenær viðkomandi hóf störf hjá viðkomandi fyrirtæki, hvenær hann lauk störfum og hvort rof, og þá hvenær, var á starfi viðkomandi.</w:t>
      </w:r>
    </w:p>
    <w:p w:rsidR="003031C3" w:rsidRPr="00EF1BE7" w:rsidRDefault="003031C3" w:rsidP="0098720C">
      <w:pPr>
        <w:tabs>
          <w:tab w:val="clear" w:pos="1440"/>
          <w:tab w:val="left" w:pos="1276"/>
        </w:tabs>
        <w:spacing w:before="80" w:after="80" w:line="240" w:lineRule="auto"/>
        <w:ind w:left="1276" w:firstLine="0"/>
        <w:rPr>
          <w:rFonts w:ascii="Verdana" w:hAnsi="Verdana"/>
          <w:sz w:val="16"/>
          <w:szCs w:val="16"/>
          <w:lang w:val="is-IS"/>
        </w:rPr>
      </w:pPr>
      <w:r w:rsidRPr="00EF1BE7">
        <w:rPr>
          <w:rFonts w:ascii="Verdana" w:hAnsi="Verdana"/>
          <w:sz w:val="16"/>
          <w:szCs w:val="16"/>
          <w:lang w:val="is-IS"/>
        </w:rPr>
        <w:t>Vottorð skal vera á ensku eða þýtt yfir á íslensku af löggiltum skjalaþýðanda.</w:t>
      </w:r>
    </w:p>
    <w:p w:rsidR="00CA6D74" w:rsidRPr="006E7B66" w:rsidRDefault="00054DFA" w:rsidP="00EF1BE7">
      <w:pPr>
        <w:pStyle w:val="Heading1"/>
        <w:tabs>
          <w:tab w:val="clear" w:pos="1440"/>
          <w:tab w:val="left" w:pos="1276"/>
        </w:tabs>
        <w:spacing w:before="60" w:after="60"/>
        <w:ind w:left="1276"/>
        <w:jc w:val="left"/>
        <w:rPr>
          <w:rFonts w:ascii="Verdana" w:hAnsi="Verdana"/>
          <w:b w:val="0"/>
          <w:i w:val="0"/>
          <w:kern w:val="0"/>
          <w:sz w:val="30"/>
          <w:szCs w:val="30"/>
          <w:lang w:val="is-IS"/>
        </w:rPr>
      </w:pPr>
      <w:r w:rsidRPr="00EF1BE7">
        <w:rPr>
          <w:rFonts w:ascii="Verdana" w:hAnsi="Verdana"/>
          <w:sz w:val="16"/>
          <w:szCs w:val="16"/>
          <w:lang w:val="is-IS"/>
        </w:rPr>
        <w:br w:type="page"/>
      </w:r>
      <w:bookmarkStart w:id="102" w:name="_Toc307216549"/>
      <w:r w:rsidR="00CA6D74" w:rsidRPr="006E7B66">
        <w:rPr>
          <w:rFonts w:ascii="Verdana" w:hAnsi="Verdana"/>
          <w:b w:val="0"/>
          <w:i w:val="0"/>
          <w:kern w:val="0"/>
          <w:sz w:val="30"/>
          <w:szCs w:val="30"/>
          <w:lang w:val="is-IS"/>
        </w:rPr>
        <w:lastRenderedPageBreak/>
        <w:t>12.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Pr="006E7B66">
        <w:rPr>
          <w:rFonts w:ascii="Verdana" w:hAnsi="Verdana"/>
          <w:b w:val="0"/>
          <w:i w:val="0"/>
          <w:kern w:val="0"/>
          <w:sz w:val="30"/>
          <w:szCs w:val="30"/>
          <w:lang w:val="is-IS"/>
        </w:rPr>
        <w:t>m trúnaðarmenn</w:t>
      </w:r>
      <w:bookmarkEnd w:id="102"/>
    </w:p>
    <w:p w:rsidR="00CA6D74" w:rsidRPr="006E7B66" w:rsidRDefault="00054DFA" w:rsidP="0098720C">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03" w:name="_Toc90348825"/>
      <w:bookmarkStart w:id="104" w:name="_Toc307216550"/>
      <w:r w:rsidRPr="006E7B66">
        <w:rPr>
          <w:rFonts w:ascii="Verdana" w:hAnsi="Verdana"/>
          <w:b w:val="0"/>
          <w:sz w:val="27"/>
          <w:szCs w:val="27"/>
          <w:lang w:val="is-IS"/>
        </w:rPr>
        <w:t>12.1.</w:t>
      </w:r>
      <w:r w:rsidRPr="006E7B66">
        <w:rPr>
          <w:rFonts w:ascii="Verdana" w:hAnsi="Verdana"/>
          <w:b w:val="0"/>
          <w:sz w:val="27"/>
          <w:szCs w:val="27"/>
          <w:lang w:val="is-IS"/>
        </w:rPr>
        <w:tab/>
        <w:t>Trúnaðarmenn</w:t>
      </w:r>
      <w:bookmarkEnd w:id="103"/>
      <w:bookmarkEnd w:id="104"/>
    </w:p>
    <w:p w:rsidR="00CA6D74" w:rsidRPr="00023DD6" w:rsidRDefault="00CA6D74" w:rsidP="0098720C">
      <w:pPr>
        <w:tabs>
          <w:tab w:val="clear" w:pos="1440"/>
          <w:tab w:val="left" w:pos="1276"/>
        </w:tabs>
        <w:spacing w:before="80" w:after="80" w:line="240" w:lineRule="auto"/>
        <w:ind w:left="1276" w:hanging="1276"/>
        <w:rPr>
          <w:rFonts w:ascii="Verdana" w:hAnsi="Verdana"/>
          <w:sz w:val="16"/>
          <w:szCs w:val="16"/>
          <w:lang w:val="is-IS"/>
        </w:rPr>
      </w:pPr>
      <w:r w:rsidRPr="00023DD6">
        <w:rPr>
          <w:rFonts w:ascii="Verdana" w:hAnsi="Verdana"/>
          <w:sz w:val="16"/>
          <w:szCs w:val="16"/>
          <w:lang w:val="is-IS"/>
        </w:rPr>
        <w:t>12.1.1.</w:t>
      </w:r>
      <w:r w:rsidRPr="00023DD6">
        <w:rPr>
          <w:rFonts w:ascii="Verdana" w:hAnsi="Verdana"/>
          <w:sz w:val="16"/>
          <w:szCs w:val="16"/>
          <w:lang w:val="is-IS"/>
        </w:rPr>
        <w:tab/>
        <w:t>Mjólkurfræðingafélag</w:t>
      </w:r>
      <w:r w:rsidR="00A758B8" w:rsidRPr="00023DD6">
        <w:rPr>
          <w:rFonts w:ascii="Verdana" w:hAnsi="Verdana"/>
          <w:sz w:val="16"/>
          <w:szCs w:val="16"/>
          <w:lang w:val="is-IS"/>
        </w:rPr>
        <w:t xml:space="preserve"> </w:t>
      </w:r>
      <w:r w:rsidRPr="00023DD6">
        <w:rPr>
          <w:rFonts w:ascii="Verdana" w:hAnsi="Verdana"/>
          <w:sz w:val="16"/>
          <w:szCs w:val="16"/>
          <w:lang w:val="is-IS"/>
        </w:rPr>
        <w:t>Íslands hefir rétt til að tilnefna trúnaðar</w:t>
      </w:r>
      <w:r w:rsidR="00A758B8" w:rsidRPr="00023DD6">
        <w:rPr>
          <w:rFonts w:ascii="Verdana" w:hAnsi="Verdana"/>
          <w:sz w:val="16"/>
          <w:szCs w:val="16"/>
          <w:lang w:val="is-IS"/>
        </w:rPr>
        <w:softHyphen/>
      </w:r>
      <w:r w:rsidRPr="00023DD6">
        <w:rPr>
          <w:rFonts w:ascii="Verdana" w:hAnsi="Verdana"/>
          <w:sz w:val="16"/>
          <w:szCs w:val="16"/>
          <w:lang w:val="is-IS"/>
        </w:rPr>
        <w:t>mann á hverjum vinnustað.  Um tilnefninguna, svo og skyldur og réttindi trúnaðarmanna fer samkvæmt lögum nr. 80/1938, eftir því sem við á.</w:t>
      </w:r>
    </w:p>
    <w:p w:rsidR="00CA6D74" w:rsidRPr="00023DD6" w:rsidRDefault="00CA6D74" w:rsidP="0098720C">
      <w:pPr>
        <w:tabs>
          <w:tab w:val="clear" w:pos="1440"/>
          <w:tab w:val="left" w:pos="1276"/>
        </w:tabs>
        <w:spacing w:before="80" w:after="80" w:line="240" w:lineRule="auto"/>
        <w:ind w:left="1276" w:hanging="1276"/>
        <w:rPr>
          <w:rFonts w:ascii="Verdana" w:hAnsi="Verdana"/>
          <w:sz w:val="16"/>
          <w:szCs w:val="16"/>
          <w:lang w:val="is-IS"/>
        </w:rPr>
      </w:pPr>
      <w:r w:rsidRPr="00023DD6">
        <w:rPr>
          <w:rFonts w:ascii="Verdana" w:hAnsi="Verdana"/>
          <w:sz w:val="16"/>
          <w:szCs w:val="16"/>
          <w:lang w:val="is-IS"/>
        </w:rPr>
        <w:t>12.1.2.</w:t>
      </w:r>
      <w:r w:rsidRPr="00023DD6">
        <w:rPr>
          <w:rFonts w:ascii="Verdana" w:hAnsi="Verdana"/>
          <w:sz w:val="16"/>
          <w:szCs w:val="16"/>
          <w:lang w:val="is-IS"/>
        </w:rPr>
        <w:tab/>
        <w:t>Trúnaðarmönnum á vinnustöðum skal í samráði við verkstjóra heimilt að verja eftir því sem þörf krefur tíma til starfa, sem þeim kunna að vera falin af verkafólki á viðkomandi vinnustað og/eða viðkomandi verkalýðsfélagi vegna starfa þeirra sem trúnaðarmanna og skulu laun þeirra ekki skerðast af þeim sökum.</w:t>
      </w:r>
    </w:p>
    <w:p w:rsidR="00CA6D74" w:rsidRPr="00023DD6" w:rsidRDefault="00CA6D74" w:rsidP="0098720C">
      <w:pPr>
        <w:tabs>
          <w:tab w:val="clear" w:pos="1440"/>
          <w:tab w:val="left" w:pos="1276"/>
        </w:tabs>
        <w:spacing w:before="80" w:after="80" w:line="240" w:lineRule="auto"/>
        <w:ind w:left="1276" w:hanging="1276"/>
        <w:rPr>
          <w:rFonts w:ascii="Verdana" w:hAnsi="Verdana"/>
          <w:sz w:val="16"/>
          <w:szCs w:val="16"/>
          <w:lang w:val="is-IS"/>
        </w:rPr>
      </w:pPr>
      <w:r w:rsidRPr="00023DD6">
        <w:rPr>
          <w:rFonts w:ascii="Verdana" w:hAnsi="Verdana"/>
          <w:sz w:val="16"/>
          <w:szCs w:val="16"/>
          <w:lang w:val="is-IS"/>
        </w:rPr>
        <w:t>12.1.3.</w:t>
      </w:r>
      <w:r w:rsidRPr="00023DD6">
        <w:rPr>
          <w:rFonts w:ascii="Verdana" w:hAnsi="Verdana"/>
          <w:sz w:val="16"/>
          <w:szCs w:val="16"/>
          <w:lang w:val="is-IS"/>
        </w:rPr>
        <w:tab/>
        <w:t>Trúnaðarmanni skal heimilt í sambandi við ágreiningsefni að yfirfara gögn og vinnuskýrslur, sem ágreiningsefnið varðar.  Fara skal með slíkar upplýsingar sem trúnaðarmál.</w:t>
      </w:r>
    </w:p>
    <w:p w:rsidR="00CA6D74" w:rsidRPr="00023DD6" w:rsidRDefault="00CA6D74" w:rsidP="0098720C">
      <w:pPr>
        <w:tabs>
          <w:tab w:val="clear" w:pos="1440"/>
          <w:tab w:val="left" w:pos="1276"/>
        </w:tabs>
        <w:spacing w:before="80" w:after="80" w:line="240" w:lineRule="auto"/>
        <w:ind w:left="1276" w:hanging="1276"/>
        <w:rPr>
          <w:rFonts w:ascii="Verdana" w:hAnsi="Verdana"/>
          <w:sz w:val="16"/>
          <w:szCs w:val="16"/>
          <w:lang w:val="is-IS"/>
        </w:rPr>
      </w:pPr>
      <w:r w:rsidRPr="00023DD6">
        <w:rPr>
          <w:rFonts w:ascii="Verdana" w:hAnsi="Verdana"/>
          <w:sz w:val="16"/>
          <w:szCs w:val="16"/>
          <w:lang w:val="is-IS"/>
        </w:rPr>
        <w:t>12.1.4</w:t>
      </w:r>
      <w:r w:rsidRPr="00023DD6">
        <w:rPr>
          <w:rFonts w:ascii="Verdana" w:hAnsi="Verdana"/>
          <w:sz w:val="16"/>
          <w:szCs w:val="16"/>
          <w:lang w:val="is-IS"/>
        </w:rPr>
        <w:tab/>
        <w:t>Trúnaðarmaður á vinnustað skal hafa aðgang að læstri hirslu og aðgang að síma í samráði við verkstjóra.</w:t>
      </w:r>
    </w:p>
    <w:p w:rsidR="00CA6D74" w:rsidRPr="00023DD6" w:rsidRDefault="00CA6D74" w:rsidP="0098720C">
      <w:pPr>
        <w:tabs>
          <w:tab w:val="clear" w:pos="1440"/>
          <w:tab w:val="left" w:pos="1276"/>
        </w:tabs>
        <w:spacing w:before="80" w:after="80" w:line="240" w:lineRule="auto"/>
        <w:ind w:left="1276" w:hanging="1276"/>
        <w:rPr>
          <w:rFonts w:ascii="Verdana" w:hAnsi="Verdana"/>
          <w:sz w:val="16"/>
          <w:szCs w:val="16"/>
          <w:lang w:val="is-IS"/>
        </w:rPr>
      </w:pPr>
      <w:r w:rsidRPr="00023DD6">
        <w:rPr>
          <w:rFonts w:ascii="Verdana" w:hAnsi="Verdana"/>
          <w:sz w:val="16"/>
          <w:szCs w:val="16"/>
          <w:lang w:val="is-IS"/>
        </w:rPr>
        <w:t>12.1.5.</w:t>
      </w:r>
      <w:r w:rsidRPr="00023DD6">
        <w:rPr>
          <w:rFonts w:ascii="Verdana" w:hAnsi="Verdana"/>
          <w:sz w:val="16"/>
          <w:szCs w:val="16"/>
          <w:lang w:val="is-IS"/>
        </w:rPr>
        <w:tab/>
        <w:t>Trúnaðarmanni hjá hverju fyrirtæki skal heimilt að boða til fundar með starfsfólki tvisvar sinnum á ári á vinnustað í vinnutíma.  Fundirnir hefjist einni klst. fyrir lok dagvinnutíma, eftir því sem við verður komið. Til fundanna skal boða í sam</w:t>
      </w:r>
      <w:r w:rsidR="00023DD6">
        <w:rPr>
          <w:rFonts w:ascii="Verdana" w:hAnsi="Verdana"/>
          <w:sz w:val="16"/>
          <w:szCs w:val="16"/>
          <w:lang w:val="is-IS"/>
        </w:rPr>
        <w:softHyphen/>
      </w:r>
      <w:r w:rsidRPr="00023DD6">
        <w:rPr>
          <w:rFonts w:ascii="Verdana" w:hAnsi="Verdana"/>
          <w:sz w:val="16"/>
          <w:szCs w:val="16"/>
          <w:lang w:val="is-IS"/>
        </w:rPr>
        <w:t>ráði við viðkomandi verkalýðsfélag og stjórnendur fyrirtækis</w:t>
      </w:r>
      <w:r w:rsidR="00023DD6">
        <w:rPr>
          <w:rFonts w:ascii="Verdana" w:hAnsi="Verdana"/>
          <w:sz w:val="16"/>
          <w:szCs w:val="16"/>
          <w:lang w:val="is-IS"/>
        </w:rPr>
        <w:softHyphen/>
      </w:r>
      <w:r w:rsidR="00B00B02" w:rsidRPr="00023DD6">
        <w:rPr>
          <w:rFonts w:ascii="Verdana" w:hAnsi="Verdana"/>
          <w:sz w:val="16"/>
          <w:szCs w:val="16"/>
          <w:lang w:val="is-IS"/>
        </w:rPr>
        <w:t>i</w:t>
      </w:r>
      <w:r w:rsidRPr="00023DD6">
        <w:rPr>
          <w:rFonts w:ascii="Verdana" w:hAnsi="Verdana"/>
          <w:sz w:val="16"/>
          <w:szCs w:val="16"/>
          <w:lang w:val="is-IS"/>
        </w:rPr>
        <w:t>ns með 3 daga fyrirvara nema fundarefni sé mjög brýnt og í beinum tengslum við vandamál á vinnustaðnum.  Þá nægir eins dags fyrirvari.  Laun starfsfólks skerðast eigi af þessum sökum fyrstu klst. fundartímans.</w:t>
      </w:r>
    </w:p>
    <w:p w:rsidR="00CA6D74" w:rsidRPr="00023DD6" w:rsidRDefault="00CA6D74" w:rsidP="0098720C">
      <w:pPr>
        <w:tabs>
          <w:tab w:val="clear" w:pos="1440"/>
          <w:tab w:val="left" w:pos="1276"/>
        </w:tabs>
        <w:spacing w:before="80" w:after="80" w:line="240" w:lineRule="auto"/>
        <w:ind w:left="1276" w:hanging="1276"/>
        <w:rPr>
          <w:rFonts w:ascii="Verdana" w:hAnsi="Verdana"/>
          <w:sz w:val="16"/>
          <w:szCs w:val="16"/>
          <w:lang w:val="is-IS"/>
        </w:rPr>
      </w:pPr>
      <w:r w:rsidRPr="00023DD6">
        <w:rPr>
          <w:rFonts w:ascii="Verdana" w:hAnsi="Verdana"/>
          <w:sz w:val="16"/>
          <w:szCs w:val="16"/>
          <w:lang w:val="is-IS"/>
        </w:rPr>
        <w:t>12.1.6.</w:t>
      </w:r>
      <w:r w:rsidRPr="00023DD6">
        <w:rPr>
          <w:rFonts w:ascii="Verdana" w:hAnsi="Verdana"/>
          <w:sz w:val="16"/>
          <w:szCs w:val="16"/>
          <w:lang w:val="is-IS"/>
        </w:rPr>
        <w:tab/>
        <w:t>Trúnaðarmaður skal bera kvartanir starfsfólks upp við verkstjóra eða aðra stjórnendur fyrirtækis, áður en leitað er til annarra aðila.</w:t>
      </w:r>
    </w:p>
    <w:p w:rsidR="006F62A3" w:rsidRPr="00AC7883" w:rsidRDefault="00CA6D74" w:rsidP="0098720C">
      <w:pPr>
        <w:tabs>
          <w:tab w:val="clear" w:pos="1440"/>
          <w:tab w:val="left" w:pos="1276"/>
          <w:tab w:val="left" w:pos="1936"/>
        </w:tabs>
        <w:spacing w:before="80" w:after="80" w:line="240" w:lineRule="auto"/>
        <w:ind w:left="1276" w:hanging="1276"/>
        <w:rPr>
          <w:rFonts w:ascii="Verdana" w:hAnsi="Verdana"/>
          <w:sz w:val="16"/>
          <w:szCs w:val="16"/>
        </w:rPr>
      </w:pPr>
      <w:r w:rsidRPr="00023DD6">
        <w:rPr>
          <w:rFonts w:ascii="Verdana" w:hAnsi="Verdana"/>
          <w:sz w:val="16"/>
          <w:szCs w:val="16"/>
          <w:lang w:val="is-IS"/>
        </w:rPr>
        <w:t>12.1.7.</w:t>
      </w:r>
      <w:r w:rsidRPr="00023DD6">
        <w:rPr>
          <w:rFonts w:ascii="Verdana" w:hAnsi="Verdana"/>
          <w:sz w:val="16"/>
          <w:szCs w:val="16"/>
          <w:lang w:val="is-IS"/>
        </w:rPr>
        <w:tab/>
      </w:r>
      <w:r w:rsidR="006F62A3" w:rsidRPr="00AC7883">
        <w:rPr>
          <w:rFonts w:ascii="Verdana" w:hAnsi="Verdana"/>
          <w:sz w:val="16"/>
          <w:szCs w:val="16"/>
        </w:rPr>
        <w:t xml:space="preserve">Trúnaðarmönnum á vinnustað skal gefinn kostur á að sækja námskeið </w:t>
      </w:r>
      <w:proofErr w:type="gramStart"/>
      <w:r w:rsidR="006F62A3" w:rsidRPr="00AC7883">
        <w:rPr>
          <w:rFonts w:ascii="Verdana" w:hAnsi="Verdana"/>
          <w:sz w:val="16"/>
          <w:szCs w:val="16"/>
        </w:rPr>
        <w:t>sem</w:t>
      </w:r>
      <w:proofErr w:type="gramEnd"/>
      <w:r w:rsidR="006F62A3" w:rsidRPr="00AC7883">
        <w:rPr>
          <w:rFonts w:ascii="Verdana" w:hAnsi="Verdana"/>
          <w:sz w:val="16"/>
          <w:szCs w:val="16"/>
        </w:rPr>
        <w:t xml:space="preserve"> miða að því að gera þá hæfari í starfi. Hver trúnaðarmaður hefur rétt á að sækja eitt eða fleiri námskeið </w:t>
      </w:r>
      <w:proofErr w:type="gramStart"/>
      <w:r w:rsidR="006F62A3" w:rsidRPr="00AC7883">
        <w:rPr>
          <w:rFonts w:ascii="Verdana" w:hAnsi="Verdana"/>
          <w:sz w:val="16"/>
          <w:szCs w:val="16"/>
        </w:rPr>
        <w:t>sem</w:t>
      </w:r>
      <w:proofErr w:type="gramEnd"/>
      <w:r w:rsidR="006F62A3" w:rsidRPr="00AC7883">
        <w:rPr>
          <w:rFonts w:ascii="Verdana" w:hAnsi="Verdana"/>
          <w:sz w:val="16"/>
          <w:szCs w:val="16"/>
        </w:rPr>
        <w:t xml:space="preserve"> skipulögð eru af stéttarfélögunum og ætlað er að gera trúnaðarmönnum betur kleift að takast á við starf sitt, samtals í eina viku á ári. Þeir </w:t>
      </w:r>
      <w:proofErr w:type="gramStart"/>
      <w:r w:rsidR="006F62A3" w:rsidRPr="00AC7883">
        <w:rPr>
          <w:rFonts w:ascii="Verdana" w:hAnsi="Verdana"/>
          <w:sz w:val="16"/>
          <w:szCs w:val="16"/>
        </w:rPr>
        <w:t>sem</w:t>
      </w:r>
      <w:proofErr w:type="gramEnd"/>
      <w:r w:rsidR="006F62A3" w:rsidRPr="00AC7883">
        <w:rPr>
          <w:rFonts w:ascii="Verdana" w:hAnsi="Verdana"/>
          <w:sz w:val="16"/>
          <w:szCs w:val="16"/>
        </w:rPr>
        <w:t xml:space="preserve"> námskeiðin sækja skulu halda dagvinnutekjum í allt að eina viku á ári. Í fyrirtækjum þar </w:t>
      </w:r>
      <w:proofErr w:type="gramStart"/>
      <w:r w:rsidR="006F62A3" w:rsidRPr="00AC7883">
        <w:rPr>
          <w:rFonts w:ascii="Verdana" w:hAnsi="Verdana"/>
          <w:sz w:val="16"/>
          <w:szCs w:val="16"/>
        </w:rPr>
        <w:t>sem</w:t>
      </w:r>
      <w:proofErr w:type="gramEnd"/>
      <w:r w:rsidR="006F62A3" w:rsidRPr="00AC7883">
        <w:rPr>
          <w:rFonts w:ascii="Verdana" w:hAnsi="Verdana"/>
          <w:sz w:val="16"/>
          <w:szCs w:val="16"/>
        </w:rPr>
        <w:t xml:space="preserve"> starfa fleiri en 15 starfsmenn skulu trúnaðarmenn halda dagvinnutekjum í allt að tvær vikur á fyrsta ári. </w:t>
      </w:r>
      <w:proofErr w:type="gramStart"/>
      <w:r w:rsidR="006F62A3" w:rsidRPr="00AC7883">
        <w:rPr>
          <w:rFonts w:ascii="Verdana" w:hAnsi="Verdana"/>
          <w:sz w:val="16"/>
          <w:szCs w:val="16"/>
        </w:rPr>
        <w:t>Þetta gildir um einn trúnaðarmann á ári í hverju fyrirtæki séu starfsmenn 5-50 en tvo trúnaðarmenn séu starfsmenn fleiri en 50.</w:t>
      </w:r>
      <w:proofErr w:type="gramEnd"/>
    </w:p>
    <w:p w:rsidR="00CA6D74" w:rsidRPr="006E7B66" w:rsidRDefault="00054DFA" w:rsidP="009F5D8E">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sz w:val="15"/>
          <w:szCs w:val="15"/>
          <w:lang w:val="is-IS"/>
        </w:rPr>
        <w:br w:type="page"/>
      </w:r>
      <w:bookmarkStart w:id="105" w:name="_Toc307216551"/>
      <w:r w:rsidRPr="006E7B66">
        <w:rPr>
          <w:rFonts w:ascii="Verdana" w:hAnsi="Verdana"/>
          <w:b w:val="0"/>
          <w:i w:val="0"/>
          <w:kern w:val="0"/>
          <w:sz w:val="30"/>
          <w:szCs w:val="30"/>
          <w:lang w:val="is-IS"/>
        </w:rPr>
        <w:lastRenderedPageBreak/>
        <w:t>13.</w:t>
      </w:r>
      <w:r w:rsidR="00664ADD">
        <w:rPr>
          <w:rFonts w:ascii="Verdana" w:hAnsi="Verdana"/>
          <w:b w:val="0"/>
          <w:i w:val="0"/>
          <w:kern w:val="0"/>
          <w:sz w:val="30"/>
          <w:szCs w:val="30"/>
          <w:lang w:val="is-IS"/>
        </w:rPr>
        <w:t xml:space="preserve"> </w:t>
      </w:r>
      <w:r w:rsidR="00CA6D74" w:rsidRPr="006E7B66">
        <w:rPr>
          <w:rFonts w:ascii="Verdana" w:hAnsi="Verdana"/>
          <w:b w:val="0"/>
          <w:i w:val="0"/>
          <w:kern w:val="0"/>
          <w:sz w:val="30"/>
          <w:szCs w:val="30"/>
          <w:lang w:val="is-IS"/>
        </w:rPr>
        <w:t>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Á</w:t>
      </w:r>
      <w:r w:rsidRPr="006E7B66">
        <w:rPr>
          <w:rFonts w:ascii="Verdana" w:hAnsi="Verdana"/>
          <w:b w:val="0"/>
          <w:i w:val="0"/>
          <w:kern w:val="0"/>
          <w:sz w:val="30"/>
          <w:szCs w:val="30"/>
          <w:lang w:val="is-IS"/>
        </w:rPr>
        <w:t>kvæðis- og bónusvinna</w:t>
      </w:r>
      <w:bookmarkEnd w:id="105"/>
    </w:p>
    <w:p w:rsidR="00054DFA" w:rsidRPr="00023DD6" w:rsidRDefault="00CA6D74" w:rsidP="0098720C">
      <w:pPr>
        <w:tabs>
          <w:tab w:val="clear" w:pos="1440"/>
          <w:tab w:val="left" w:pos="1276"/>
        </w:tabs>
        <w:spacing w:before="120" w:after="80" w:line="240" w:lineRule="auto"/>
        <w:ind w:left="1276" w:hanging="1276"/>
        <w:rPr>
          <w:rFonts w:ascii="Verdana" w:hAnsi="Verdana"/>
          <w:sz w:val="16"/>
          <w:szCs w:val="16"/>
          <w:lang w:val="is-IS"/>
        </w:rPr>
      </w:pPr>
      <w:r w:rsidRPr="00023DD6">
        <w:rPr>
          <w:rFonts w:ascii="Verdana" w:hAnsi="Verdana"/>
          <w:sz w:val="16"/>
          <w:szCs w:val="16"/>
          <w:lang w:val="is-IS"/>
        </w:rPr>
        <w:t>13.1.</w:t>
      </w:r>
      <w:r w:rsidRPr="00023DD6">
        <w:rPr>
          <w:rFonts w:ascii="Verdana" w:hAnsi="Verdana"/>
          <w:sz w:val="16"/>
          <w:szCs w:val="16"/>
          <w:lang w:val="is-IS"/>
        </w:rPr>
        <w:tab/>
        <w:t>Þar sem það á við að dómi vinnuveitenda og Mjólkurfræðinga</w:t>
      </w:r>
      <w:r w:rsidR="00054DFA" w:rsidRPr="00023DD6">
        <w:rPr>
          <w:rFonts w:ascii="Verdana" w:hAnsi="Verdana"/>
          <w:sz w:val="16"/>
          <w:szCs w:val="16"/>
          <w:lang w:val="is-IS"/>
        </w:rPr>
        <w:softHyphen/>
      </w:r>
      <w:r w:rsidRPr="00023DD6">
        <w:rPr>
          <w:rFonts w:ascii="Verdana" w:hAnsi="Verdana"/>
          <w:sz w:val="16"/>
          <w:szCs w:val="16"/>
          <w:lang w:val="is-IS"/>
        </w:rPr>
        <w:t>félags Íslands, er ákvæðisvinna heimil eftir nánari samkomu</w:t>
      </w:r>
      <w:r w:rsidR="002962BE">
        <w:rPr>
          <w:rFonts w:ascii="Verdana" w:hAnsi="Verdana"/>
          <w:sz w:val="16"/>
          <w:szCs w:val="16"/>
          <w:lang w:val="is-IS"/>
        </w:rPr>
        <w:softHyphen/>
      </w:r>
      <w:r w:rsidRPr="00023DD6">
        <w:rPr>
          <w:rFonts w:ascii="Verdana" w:hAnsi="Verdana"/>
          <w:sz w:val="16"/>
          <w:szCs w:val="16"/>
          <w:lang w:val="is-IS"/>
        </w:rPr>
        <w:t>lagi aðila.</w:t>
      </w:r>
    </w:p>
    <w:p w:rsidR="00CA6D74" w:rsidRPr="006E7B66" w:rsidRDefault="00054DFA" w:rsidP="005667CE">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rFonts w:ascii="Verdana" w:hAnsi="Verdana"/>
          <w:sz w:val="15"/>
          <w:szCs w:val="15"/>
          <w:lang w:val="is-IS"/>
        </w:rPr>
        <w:br w:type="page"/>
      </w:r>
      <w:bookmarkStart w:id="106" w:name="_Toc307216552"/>
      <w:r w:rsidR="00CA6D74" w:rsidRPr="006E7B66">
        <w:rPr>
          <w:rFonts w:ascii="Verdana" w:hAnsi="Verdana"/>
          <w:b w:val="0"/>
          <w:i w:val="0"/>
          <w:kern w:val="0"/>
          <w:sz w:val="30"/>
          <w:szCs w:val="30"/>
          <w:lang w:val="is-IS"/>
        </w:rPr>
        <w:lastRenderedPageBreak/>
        <w:t>14. K</w:t>
      </w:r>
      <w:r w:rsidR="007F2B37" w:rsidRPr="006E7B66">
        <w:rPr>
          <w:rFonts w:ascii="Verdana" w:hAnsi="Verdana"/>
          <w:b w:val="0"/>
          <w:i w:val="0"/>
          <w:kern w:val="0"/>
          <w:sz w:val="30"/>
          <w:szCs w:val="30"/>
          <w:lang w:val="is-IS"/>
        </w:rPr>
        <w:t>AFLI</w:t>
      </w:r>
      <w:r w:rsidRPr="006E7B66">
        <w:rPr>
          <w:rFonts w:ascii="Verdana" w:hAnsi="Verdana"/>
          <w:b w:val="0"/>
          <w:i w:val="0"/>
          <w:kern w:val="0"/>
          <w:sz w:val="30"/>
          <w:szCs w:val="30"/>
          <w:lang w:val="is-IS"/>
        </w:rPr>
        <w:br/>
      </w:r>
      <w:r w:rsidR="002A5C32" w:rsidRPr="005667CE">
        <w:rPr>
          <w:rFonts w:ascii="Verdana" w:hAnsi="Verdana"/>
          <w:b w:val="0"/>
          <w:i w:val="0"/>
          <w:spacing w:val="-4"/>
          <w:kern w:val="0"/>
          <w:sz w:val="30"/>
          <w:szCs w:val="30"/>
          <w:lang w:val="is-IS"/>
        </w:rPr>
        <w:t>Fagtengd námsskeið -</w:t>
      </w:r>
      <w:r w:rsidR="005667CE" w:rsidRPr="005667CE">
        <w:rPr>
          <w:rFonts w:ascii="Verdana" w:hAnsi="Verdana"/>
          <w:b w:val="0"/>
          <w:i w:val="0"/>
          <w:spacing w:val="-4"/>
          <w:kern w:val="0"/>
          <w:sz w:val="30"/>
          <w:szCs w:val="30"/>
          <w:lang w:val="is-IS"/>
        </w:rPr>
        <w:t xml:space="preserve"> </w:t>
      </w:r>
      <w:r w:rsidR="002A5C32" w:rsidRPr="005667CE">
        <w:rPr>
          <w:rFonts w:ascii="Verdana" w:hAnsi="Verdana"/>
          <w:b w:val="0"/>
          <w:i w:val="0"/>
          <w:spacing w:val="-4"/>
          <w:kern w:val="0"/>
          <w:sz w:val="30"/>
          <w:szCs w:val="30"/>
          <w:lang w:val="is-IS"/>
        </w:rPr>
        <w:t>f</w:t>
      </w:r>
      <w:r w:rsidRPr="005667CE">
        <w:rPr>
          <w:rFonts w:ascii="Verdana" w:hAnsi="Verdana"/>
          <w:b w:val="0"/>
          <w:i w:val="0"/>
          <w:spacing w:val="-4"/>
          <w:kern w:val="0"/>
          <w:sz w:val="30"/>
          <w:szCs w:val="30"/>
          <w:lang w:val="is-IS"/>
        </w:rPr>
        <w:t>rí án launa</w:t>
      </w:r>
      <w:bookmarkEnd w:id="106"/>
    </w:p>
    <w:p w:rsidR="002A7867" w:rsidRPr="007C5210" w:rsidRDefault="002A7867" w:rsidP="004E532E">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07" w:name="_Toc307216553"/>
      <w:r w:rsidRPr="007C5210">
        <w:rPr>
          <w:rFonts w:ascii="Verdana" w:hAnsi="Verdana"/>
          <w:b w:val="0"/>
          <w:sz w:val="27"/>
          <w:szCs w:val="27"/>
          <w:lang w:val="is-IS"/>
        </w:rPr>
        <w:t xml:space="preserve">14.1. </w:t>
      </w:r>
      <w:r w:rsidRPr="007C5210">
        <w:rPr>
          <w:rFonts w:ascii="Verdana" w:hAnsi="Verdana"/>
          <w:b w:val="0"/>
          <w:sz w:val="27"/>
          <w:szCs w:val="27"/>
          <w:lang w:val="is-IS"/>
        </w:rPr>
        <w:tab/>
        <w:t>Fagtengd námskeið</w:t>
      </w:r>
      <w:bookmarkEnd w:id="107"/>
    </w:p>
    <w:p w:rsidR="002A7867" w:rsidRPr="009305F5" w:rsidRDefault="002A7867" w:rsidP="004E532E">
      <w:pPr>
        <w:tabs>
          <w:tab w:val="clear" w:pos="1440"/>
          <w:tab w:val="left" w:pos="1276"/>
        </w:tabs>
        <w:spacing w:before="80" w:after="80" w:line="240" w:lineRule="auto"/>
        <w:ind w:left="1276" w:hanging="1276"/>
        <w:rPr>
          <w:rFonts w:ascii="Verdana" w:hAnsi="Verdana"/>
          <w:sz w:val="16"/>
          <w:szCs w:val="16"/>
        </w:rPr>
      </w:pPr>
      <w:r w:rsidRPr="009305F5">
        <w:rPr>
          <w:rFonts w:ascii="Verdana" w:hAnsi="Verdana"/>
          <w:sz w:val="16"/>
          <w:szCs w:val="16"/>
        </w:rPr>
        <w:tab/>
      </w:r>
      <w:r w:rsidRPr="002A5C32">
        <w:rPr>
          <w:rFonts w:ascii="Verdana" w:hAnsi="Verdana"/>
          <w:sz w:val="16"/>
          <w:szCs w:val="16"/>
          <w:lang w:val="is-IS"/>
        </w:rPr>
        <w:t>Eftir eins árs starf hjá fyrirtæki eiga iðnaðarmenn rétt á að sækja fagtengd námskeið fræðslustofnana samtaka atvinnurekenda og launamanna. Við það er miðað að árlega geti þeir varið allt að 16 dagvinnustundum til námskeiðssetu án skerðingar á föstum launum þó þannig að a.m.k. helmingur námskeiðsstunda sé í þeirra eigin tíma. Heimilt er að geyma þennan rétt milli ára þannig að greiðsluréttur getur orðið allt að 24 dagvinnustundir. Tími til námskeiðssetu skal valinn með hliðsjón af verkefnastöðu viðkomandi fyrirtækja.</w:t>
      </w:r>
    </w:p>
    <w:p w:rsidR="002A7867" w:rsidRPr="00B833A6" w:rsidRDefault="00CA6D74" w:rsidP="00B833A6">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08" w:name="_Toc307216554"/>
      <w:r w:rsidRPr="00B833A6">
        <w:rPr>
          <w:rFonts w:ascii="Verdana" w:hAnsi="Verdana"/>
          <w:b w:val="0"/>
          <w:sz w:val="27"/>
          <w:szCs w:val="27"/>
          <w:lang w:val="is-IS"/>
        </w:rPr>
        <w:t>14.</w:t>
      </w:r>
      <w:r w:rsidR="002A7867" w:rsidRPr="00B833A6">
        <w:rPr>
          <w:rFonts w:ascii="Verdana" w:hAnsi="Verdana"/>
          <w:b w:val="0"/>
          <w:sz w:val="27"/>
          <w:szCs w:val="27"/>
          <w:lang w:val="is-IS"/>
        </w:rPr>
        <w:t>2</w:t>
      </w:r>
      <w:r w:rsidRPr="00B833A6">
        <w:rPr>
          <w:rFonts w:ascii="Verdana" w:hAnsi="Verdana"/>
          <w:b w:val="0"/>
          <w:sz w:val="27"/>
          <w:szCs w:val="27"/>
          <w:lang w:val="is-IS"/>
        </w:rPr>
        <w:t>.</w:t>
      </w:r>
      <w:r w:rsidRPr="00B833A6">
        <w:rPr>
          <w:rFonts w:ascii="Verdana" w:hAnsi="Verdana"/>
          <w:b w:val="0"/>
          <w:sz w:val="27"/>
          <w:szCs w:val="27"/>
          <w:lang w:val="is-IS"/>
        </w:rPr>
        <w:tab/>
      </w:r>
      <w:r w:rsidR="007C5210" w:rsidRPr="00B833A6">
        <w:rPr>
          <w:rFonts w:ascii="Verdana" w:hAnsi="Verdana"/>
          <w:b w:val="0"/>
          <w:sz w:val="27"/>
          <w:szCs w:val="27"/>
          <w:lang w:val="is-IS"/>
        </w:rPr>
        <w:t>Frí án launa</w:t>
      </w:r>
      <w:bookmarkEnd w:id="108"/>
    </w:p>
    <w:p w:rsidR="00CA6D74" w:rsidRPr="002962BE" w:rsidRDefault="002A7867" w:rsidP="004E532E">
      <w:pPr>
        <w:tabs>
          <w:tab w:val="clear" w:pos="1440"/>
          <w:tab w:val="left" w:pos="1276"/>
        </w:tabs>
        <w:spacing w:before="80" w:after="80" w:line="240" w:lineRule="auto"/>
        <w:ind w:left="1276" w:hanging="1276"/>
        <w:rPr>
          <w:rFonts w:ascii="Verdana" w:hAnsi="Verdana"/>
          <w:sz w:val="16"/>
          <w:szCs w:val="16"/>
          <w:lang w:val="is-IS"/>
        </w:rPr>
      </w:pPr>
      <w:r>
        <w:rPr>
          <w:rFonts w:ascii="Verdana" w:hAnsi="Verdana"/>
          <w:sz w:val="16"/>
          <w:szCs w:val="16"/>
          <w:lang w:val="is-IS"/>
        </w:rPr>
        <w:tab/>
      </w:r>
      <w:r w:rsidR="00CA6D74" w:rsidRPr="002962BE">
        <w:rPr>
          <w:rFonts w:ascii="Verdana" w:hAnsi="Verdana"/>
          <w:sz w:val="16"/>
          <w:szCs w:val="16"/>
          <w:lang w:val="is-IS"/>
        </w:rPr>
        <w:t>Eftir 5 ára samfellt starf hjá sama mjólkursamlagi skulu mjólkurfræðingar eiga rétt á fríi án launa í allt að 5 mánuði í einu lagi, enda sé e</w:t>
      </w:r>
      <w:r w:rsidR="003F0382" w:rsidRPr="002962BE">
        <w:rPr>
          <w:rFonts w:ascii="Verdana" w:hAnsi="Verdana"/>
          <w:sz w:val="16"/>
          <w:szCs w:val="16"/>
          <w:lang w:val="is-IS"/>
        </w:rPr>
        <w:t>ftirfarandi skilyrðum fullnægt:</w:t>
      </w:r>
    </w:p>
    <w:p w:rsidR="00CA6D74" w:rsidRPr="002962BE" w:rsidRDefault="00CA6D74" w:rsidP="00D57A5E">
      <w:pPr>
        <w:tabs>
          <w:tab w:val="clear" w:pos="1440"/>
          <w:tab w:val="left" w:pos="1276"/>
          <w:tab w:val="left" w:pos="1701"/>
        </w:tabs>
        <w:spacing w:before="80" w:line="240" w:lineRule="auto"/>
        <w:ind w:left="1701" w:hanging="1701"/>
        <w:rPr>
          <w:rFonts w:ascii="Verdana" w:hAnsi="Verdana"/>
          <w:sz w:val="16"/>
          <w:szCs w:val="16"/>
          <w:lang w:val="is-IS"/>
        </w:rPr>
      </w:pPr>
      <w:r w:rsidRPr="002962BE">
        <w:rPr>
          <w:rFonts w:ascii="Verdana" w:hAnsi="Verdana"/>
          <w:sz w:val="16"/>
          <w:szCs w:val="16"/>
          <w:lang w:val="is-IS"/>
        </w:rPr>
        <w:tab/>
        <w:t>a)</w:t>
      </w:r>
      <w:r w:rsidRPr="002962BE">
        <w:rPr>
          <w:rFonts w:ascii="Verdana" w:hAnsi="Verdana"/>
          <w:sz w:val="16"/>
          <w:szCs w:val="16"/>
          <w:lang w:val="is-IS"/>
        </w:rPr>
        <w:tab/>
        <w:t>Mjólkurfræðingur skal óska eftir slíku fríi með minnst þriggja mánaða fyrirvara og ákveður vinnuveitandi þá á hvaða tíma fríið hefjist og því ljúki í samráði við viðkomandi mjólkurfræðing.  Skal vinnuveitandi leitast við að veita fríið sem næst umbeðnum tíma.</w:t>
      </w:r>
    </w:p>
    <w:p w:rsidR="00CA6D74" w:rsidRPr="00D57A5E" w:rsidRDefault="00CA6D74" w:rsidP="00D57A5E">
      <w:pPr>
        <w:tabs>
          <w:tab w:val="clear" w:pos="1440"/>
          <w:tab w:val="left" w:pos="1276"/>
          <w:tab w:val="left" w:pos="1701"/>
        </w:tabs>
        <w:spacing w:before="80" w:line="240" w:lineRule="auto"/>
        <w:ind w:left="1701" w:hanging="1701"/>
        <w:rPr>
          <w:rFonts w:ascii="Verdana" w:hAnsi="Verdana"/>
          <w:spacing w:val="-4"/>
          <w:sz w:val="16"/>
          <w:szCs w:val="16"/>
          <w:lang w:val="is-IS"/>
        </w:rPr>
      </w:pPr>
      <w:r w:rsidRPr="002962BE">
        <w:rPr>
          <w:rFonts w:ascii="Verdana" w:hAnsi="Verdana"/>
          <w:sz w:val="16"/>
          <w:szCs w:val="16"/>
          <w:lang w:val="is-IS"/>
        </w:rPr>
        <w:tab/>
        <w:t>b)</w:t>
      </w:r>
      <w:r w:rsidRPr="002962BE">
        <w:rPr>
          <w:rFonts w:ascii="Verdana" w:hAnsi="Verdana"/>
          <w:sz w:val="16"/>
          <w:szCs w:val="16"/>
          <w:lang w:val="is-IS"/>
        </w:rPr>
        <w:tab/>
      </w:r>
      <w:r w:rsidRPr="00D57A5E">
        <w:rPr>
          <w:rFonts w:ascii="Verdana" w:hAnsi="Verdana"/>
          <w:spacing w:val="-4"/>
          <w:sz w:val="16"/>
          <w:szCs w:val="16"/>
          <w:lang w:val="is-IS"/>
        </w:rPr>
        <w:t>Vinnuveitenda er ekki skylt að veita meiri en tíunda hverjum</w:t>
      </w:r>
      <w:r w:rsidR="002A5C32" w:rsidRPr="00D57A5E">
        <w:rPr>
          <w:rFonts w:ascii="Verdana" w:hAnsi="Verdana"/>
          <w:spacing w:val="-4"/>
          <w:sz w:val="16"/>
          <w:szCs w:val="16"/>
          <w:lang w:val="is-IS"/>
        </w:rPr>
        <w:t xml:space="preserve"> mjólkurfræðingi frí samtímis. </w:t>
      </w:r>
      <w:r w:rsidRPr="00D57A5E">
        <w:rPr>
          <w:rFonts w:ascii="Verdana" w:hAnsi="Verdana"/>
          <w:spacing w:val="-4"/>
          <w:sz w:val="16"/>
          <w:szCs w:val="16"/>
          <w:lang w:val="is-IS"/>
        </w:rPr>
        <w:t>Þar sem mjólkur</w:t>
      </w:r>
      <w:r w:rsidR="007F2B37" w:rsidRPr="00D57A5E">
        <w:rPr>
          <w:rFonts w:ascii="Verdana" w:hAnsi="Verdana"/>
          <w:spacing w:val="-4"/>
          <w:sz w:val="16"/>
          <w:szCs w:val="16"/>
          <w:lang w:val="is-IS"/>
        </w:rPr>
        <w:softHyphen/>
      </w:r>
      <w:r w:rsidRPr="00D57A5E">
        <w:rPr>
          <w:rFonts w:ascii="Verdana" w:hAnsi="Verdana"/>
          <w:spacing w:val="-4"/>
          <w:sz w:val="16"/>
          <w:szCs w:val="16"/>
          <w:lang w:val="is-IS"/>
        </w:rPr>
        <w:t>fræðingar eru færri en 10 skal heimilt að takmark</w:t>
      </w:r>
      <w:r w:rsidR="002A5C32" w:rsidRPr="00D57A5E">
        <w:rPr>
          <w:rFonts w:ascii="Verdana" w:hAnsi="Verdana"/>
          <w:spacing w:val="-4"/>
          <w:sz w:val="16"/>
          <w:szCs w:val="16"/>
          <w:lang w:val="is-IS"/>
        </w:rPr>
        <w:t xml:space="preserve">a leyfin við einn mann í senn. </w:t>
      </w:r>
      <w:r w:rsidRPr="00D57A5E">
        <w:rPr>
          <w:rFonts w:ascii="Verdana" w:hAnsi="Verdana"/>
          <w:spacing w:val="-4"/>
          <w:sz w:val="16"/>
          <w:szCs w:val="16"/>
          <w:lang w:val="is-IS"/>
        </w:rPr>
        <w:t>Ef ráða þarf mjólkurfræðing tíma</w:t>
      </w:r>
      <w:r w:rsidR="002A5C32" w:rsidRPr="00D57A5E">
        <w:rPr>
          <w:rFonts w:ascii="Verdana" w:hAnsi="Verdana"/>
          <w:spacing w:val="-4"/>
          <w:sz w:val="16"/>
          <w:szCs w:val="16"/>
          <w:lang w:val="is-IS"/>
        </w:rPr>
        <w:softHyphen/>
      </w:r>
      <w:r w:rsidRPr="00D57A5E">
        <w:rPr>
          <w:rFonts w:ascii="Verdana" w:hAnsi="Verdana"/>
          <w:spacing w:val="-4"/>
          <w:sz w:val="16"/>
          <w:szCs w:val="16"/>
          <w:lang w:val="is-IS"/>
        </w:rPr>
        <w:t>bundið í stað þess, sem fær frí, skal sá, er fríið tekur útvega mann, sem vinnuveitandi samþykkir, í sinn stað, óski vinnuveitandi þess, þann tíma, sem fríið stendur yfir.</w:t>
      </w:r>
    </w:p>
    <w:p w:rsidR="00CA6D74" w:rsidRPr="002962BE" w:rsidRDefault="00CA6D74" w:rsidP="00D57A5E">
      <w:pPr>
        <w:tabs>
          <w:tab w:val="clear" w:pos="1440"/>
          <w:tab w:val="left" w:pos="1276"/>
          <w:tab w:val="left" w:pos="1701"/>
        </w:tabs>
        <w:spacing w:before="80" w:line="240" w:lineRule="auto"/>
        <w:ind w:left="1701" w:hanging="1701"/>
        <w:rPr>
          <w:rFonts w:ascii="Verdana" w:hAnsi="Verdana"/>
          <w:sz w:val="16"/>
          <w:szCs w:val="16"/>
          <w:lang w:val="is-IS"/>
        </w:rPr>
      </w:pPr>
      <w:r w:rsidRPr="002962BE">
        <w:rPr>
          <w:rFonts w:ascii="Verdana" w:hAnsi="Verdana"/>
          <w:sz w:val="16"/>
          <w:szCs w:val="16"/>
          <w:lang w:val="is-IS"/>
        </w:rPr>
        <w:tab/>
        <w:t>c)</w:t>
      </w:r>
      <w:r w:rsidRPr="002962BE">
        <w:rPr>
          <w:rFonts w:ascii="Verdana" w:hAnsi="Verdana"/>
          <w:sz w:val="16"/>
          <w:szCs w:val="16"/>
          <w:lang w:val="is-IS"/>
        </w:rPr>
        <w:tab/>
        <w:t>Vinnuveitanda er ekki skylt að ráða mjólkurfræðing aftur til starfa fyrr en að loknu umbeðnu leyfi að fullu.</w:t>
      </w:r>
    </w:p>
    <w:p w:rsidR="00CA6D74" w:rsidRPr="002962BE" w:rsidRDefault="00CA6D74" w:rsidP="00D57A5E">
      <w:pPr>
        <w:tabs>
          <w:tab w:val="clear" w:pos="1440"/>
          <w:tab w:val="left" w:pos="1276"/>
          <w:tab w:val="left" w:pos="1701"/>
        </w:tabs>
        <w:spacing w:before="80" w:line="240" w:lineRule="auto"/>
        <w:ind w:left="1701" w:hanging="1701"/>
        <w:rPr>
          <w:rFonts w:ascii="Verdana" w:hAnsi="Verdana"/>
          <w:sz w:val="16"/>
          <w:szCs w:val="16"/>
          <w:lang w:val="is-IS"/>
        </w:rPr>
      </w:pPr>
      <w:r w:rsidRPr="002962BE">
        <w:rPr>
          <w:rFonts w:ascii="Verdana" w:hAnsi="Verdana"/>
          <w:sz w:val="16"/>
          <w:szCs w:val="16"/>
          <w:lang w:val="is-IS"/>
        </w:rPr>
        <w:tab/>
        <w:t>d)</w:t>
      </w:r>
      <w:r w:rsidRPr="002962BE">
        <w:rPr>
          <w:rFonts w:ascii="Verdana" w:hAnsi="Verdana"/>
          <w:sz w:val="16"/>
          <w:szCs w:val="16"/>
          <w:lang w:val="is-IS"/>
        </w:rPr>
        <w:tab/>
        <w:t>Vinnuveitanda er skylt að ráða mjólkurfræðing aftur í sitt fyrra starf í ekki lægri launaflokk en hann var í áður.</w:t>
      </w:r>
    </w:p>
    <w:p w:rsidR="00CA6D74" w:rsidRPr="002962BE" w:rsidRDefault="00CA6D74" w:rsidP="00D57A5E">
      <w:pPr>
        <w:tabs>
          <w:tab w:val="clear" w:pos="1440"/>
          <w:tab w:val="left" w:pos="1276"/>
          <w:tab w:val="left" w:pos="1701"/>
        </w:tabs>
        <w:spacing w:before="80" w:line="240" w:lineRule="auto"/>
        <w:ind w:left="1701" w:hanging="1701"/>
        <w:rPr>
          <w:rFonts w:ascii="Verdana" w:hAnsi="Verdana"/>
          <w:sz w:val="16"/>
          <w:szCs w:val="16"/>
          <w:lang w:val="is-IS"/>
        </w:rPr>
      </w:pPr>
      <w:r w:rsidRPr="002962BE">
        <w:rPr>
          <w:rFonts w:ascii="Verdana" w:hAnsi="Verdana"/>
          <w:sz w:val="16"/>
          <w:szCs w:val="16"/>
          <w:lang w:val="is-IS"/>
        </w:rPr>
        <w:tab/>
        <w:t>e)</w:t>
      </w:r>
      <w:r w:rsidRPr="002962BE">
        <w:rPr>
          <w:rFonts w:ascii="Verdana" w:hAnsi="Verdana"/>
          <w:sz w:val="16"/>
          <w:szCs w:val="16"/>
          <w:lang w:val="is-IS"/>
        </w:rPr>
        <w:tab/>
        <w:t>Æski fleiri mjólkurfræðingar slíks leyfis en vinnuveitandi sér sér fært að veita, ræður að öðru jöfnu starfsaldur í hvaða röð mjólkurfræðingar fá leyfið.</w:t>
      </w:r>
    </w:p>
    <w:p w:rsidR="00CA6D74" w:rsidRPr="002962BE" w:rsidRDefault="00CA6D74" w:rsidP="00D57A5E">
      <w:pPr>
        <w:tabs>
          <w:tab w:val="clear" w:pos="1440"/>
          <w:tab w:val="left" w:pos="1276"/>
          <w:tab w:val="left" w:pos="1701"/>
        </w:tabs>
        <w:spacing w:before="80" w:line="240" w:lineRule="auto"/>
        <w:ind w:left="1701" w:hanging="1701"/>
        <w:rPr>
          <w:rFonts w:ascii="Verdana" w:hAnsi="Verdana"/>
          <w:sz w:val="16"/>
          <w:szCs w:val="16"/>
          <w:lang w:val="is-IS"/>
        </w:rPr>
      </w:pPr>
      <w:r w:rsidRPr="002962BE">
        <w:rPr>
          <w:rFonts w:ascii="Verdana" w:hAnsi="Verdana"/>
          <w:sz w:val="16"/>
          <w:szCs w:val="16"/>
          <w:lang w:val="is-IS"/>
        </w:rPr>
        <w:tab/>
        <w:t>f)</w:t>
      </w:r>
      <w:r w:rsidRPr="002962BE">
        <w:rPr>
          <w:rFonts w:ascii="Verdana" w:hAnsi="Verdana"/>
          <w:sz w:val="16"/>
          <w:szCs w:val="16"/>
          <w:lang w:val="is-IS"/>
        </w:rPr>
        <w:tab/>
        <w:t>Komi mjólkurfræðingur ekki til starfa á tilskildum tíma án gildrar ástæðu að loknu leyfi, skoðast það fyrirvara</w:t>
      </w:r>
      <w:r w:rsidR="007F2B37">
        <w:rPr>
          <w:rFonts w:ascii="Verdana" w:hAnsi="Verdana"/>
          <w:sz w:val="16"/>
          <w:szCs w:val="16"/>
          <w:lang w:val="is-IS"/>
        </w:rPr>
        <w:softHyphen/>
      </w:r>
      <w:r w:rsidRPr="002962BE">
        <w:rPr>
          <w:rFonts w:ascii="Verdana" w:hAnsi="Verdana"/>
          <w:sz w:val="16"/>
          <w:szCs w:val="16"/>
          <w:lang w:val="is-IS"/>
        </w:rPr>
        <w:t>laus uppsögn að hálfu starfsmanna.</w:t>
      </w:r>
    </w:p>
    <w:p w:rsidR="00CA6D74" w:rsidRPr="002962BE" w:rsidRDefault="00CA6D74" w:rsidP="00D57A5E">
      <w:pPr>
        <w:tabs>
          <w:tab w:val="clear" w:pos="1440"/>
          <w:tab w:val="left" w:pos="1276"/>
          <w:tab w:val="left" w:pos="1701"/>
        </w:tabs>
        <w:spacing w:before="80" w:line="240" w:lineRule="auto"/>
        <w:ind w:left="1701" w:hanging="1701"/>
        <w:rPr>
          <w:rFonts w:ascii="Verdana" w:hAnsi="Verdana"/>
          <w:sz w:val="16"/>
          <w:szCs w:val="16"/>
          <w:lang w:val="is-IS"/>
        </w:rPr>
      </w:pPr>
      <w:r w:rsidRPr="002962BE">
        <w:rPr>
          <w:rFonts w:ascii="Verdana" w:hAnsi="Verdana"/>
          <w:sz w:val="16"/>
          <w:szCs w:val="16"/>
          <w:lang w:val="is-IS"/>
        </w:rPr>
        <w:tab/>
        <w:t>g)</w:t>
      </w:r>
      <w:r w:rsidRPr="002962BE">
        <w:rPr>
          <w:rFonts w:ascii="Verdana" w:hAnsi="Verdana"/>
          <w:sz w:val="16"/>
          <w:szCs w:val="16"/>
          <w:lang w:val="is-IS"/>
        </w:rPr>
        <w:tab/>
        <w:t>Heimilt er að veita slíkt frí aftur eftir önnur fimm ár, enda eigi þá ekki aðrir mjólkurfræðingar, sem sótt hafa um slíkt frí, eftir að fá það.</w:t>
      </w:r>
    </w:p>
    <w:p w:rsidR="00CA6D74" w:rsidRPr="006E7B66" w:rsidRDefault="004268C1" w:rsidP="009F5D8E">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sz w:val="21"/>
          <w:szCs w:val="21"/>
          <w:lang w:val="is-IS"/>
        </w:rPr>
        <w:br w:type="page"/>
      </w:r>
      <w:bookmarkStart w:id="109" w:name="_Toc307216555"/>
      <w:r w:rsidR="00CA6D74" w:rsidRPr="006E7B66">
        <w:rPr>
          <w:rFonts w:ascii="Verdana" w:hAnsi="Verdana"/>
          <w:b w:val="0"/>
          <w:i w:val="0"/>
          <w:kern w:val="0"/>
          <w:sz w:val="30"/>
          <w:szCs w:val="30"/>
          <w:lang w:val="is-IS"/>
        </w:rPr>
        <w:lastRenderedPageBreak/>
        <w:t>15. K</w:t>
      </w:r>
      <w:r w:rsidR="007F2B37" w:rsidRPr="006E7B66">
        <w:rPr>
          <w:rFonts w:ascii="Verdana" w:hAnsi="Verdana"/>
          <w:b w:val="0"/>
          <w:i w:val="0"/>
          <w:kern w:val="0"/>
          <w:sz w:val="30"/>
          <w:szCs w:val="30"/>
          <w:lang w:val="is-IS"/>
        </w:rPr>
        <w:t>AFLI</w:t>
      </w:r>
      <w:r w:rsidR="006F23D1" w:rsidRPr="006E7B66">
        <w:rPr>
          <w:rFonts w:ascii="Verdana" w:hAnsi="Verdana"/>
          <w:b w:val="0"/>
          <w:i w:val="0"/>
          <w:kern w:val="0"/>
          <w:sz w:val="30"/>
          <w:szCs w:val="30"/>
          <w:lang w:val="is-IS"/>
        </w:rPr>
        <w:br/>
        <w:t>U</w:t>
      </w:r>
      <w:r w:rsidRPr="006E7B66">
        <w:rPr>
          <w:rFonts w:ascii="Verdana" w:hAnsi="Verdana"/>
          <w:b w:val="0"/>
          <w:i w:val="0"/>
          <w:kern w:val="0"/>
          <w:sz w:val="30"/>
          <w:szCs w:val="30"/>
          <w:lang w:val="is-IS"/>
        </w:rPr>
        <w:t>m meðferð ágreiningsmála</w:t>
      </w:r>
      <w:bookmarkEnd w:id="109"/>
    </w:p>
    <w:p w:rsidR="00CA6D74" w:rsidRPr="002962BE" w:rsidRDefault="00CA6D74" w:rsidP="004E532E">
      <w:pPr>
        <w:tabs>
          <w:tab w:val="clear" w:pos="1440"/>
          <w:tab w:val="left" w:pos="1276"/>
        </w:tabs>
        <w:spacing w:before="120" w:after="80" w:line="240" w:lineRule="auto"/>
        <w:ind w:left="1276" w:hanging="1276"/>
        <w:rPr>
          <w:rFonts w:ascii="Verdana" w:hAnsi="Verdana"/>
          <w:sz w:val="16"/>
          <w:szCs w:val="16"/>
          <w:lang w:val="is-IS"/>
        </w:rPr>
      </w:pPr>
      <w:r w:rsidRPr="002962BE">
        <w:rPr>
          <w:rFonts w:ascii="Verdana" w:hAnsi="Verdana"/>
          <w:sz w:val="16"/>
          <w:szCs w:val="16"/>
          <w:lang w:val="is-IS"/>
        </w:rPr>
        <w:t>15.1.</w:t>
      </w:r>
      <w:r w:rsidRPr="002962BE">
        <w:rPr>
          <w:rFonts w:ascii="Verdana" w:hAnsi="Verdana"/>
          <w:sz w:val="16"/>
          <w:szCs w:val="16"/>
          <w:lang w:val="is-IS"/>
        </w:rPr>
        <w:tab/>
        <w:t>Deilum um kaup og kjör eða hliðstæðum ágreiningi launþega og vinnuveitanda, sem upp kunna að koma á samnings</w:t>
      </w:r>
      <w:r w:rsidR="002962BE">
        <w:rPr>
          <w:rFonts w:ascii="Verdana" w:hAnsi="Verdana"/>
          <w:sz w:val="16"/>
          <w:szCs w:val="16"/>
          <w:lang w:val="is-IS"/>
        </w:rPr>
        <w:softHyphen/>
      </w:r>
      <w:r w:rsidRPr="002962BE">
        <w:rPr>
          <w:rFonts w:ascii="Verdana" w:hAnsi="Verdana"/>
          <w:sz w:val="16"/>
          <w:szCs w:val="16"/>
          <w:lang w:val="is-IS"/>
        </w:rPr>
        <w:t>tímanum, er hvorum aðila samnings þessa heimilt að vísa til meðferðar fastanefndar heildarsamtakanna áður en gengið verður til félagslegra aðgerða eða dómstóla.</w:t>
      </w:r>
    </w:p>
    <w:p w:rsidR="00CA6D74" w:rsidRPr="006E7B66" w:rsidRDefault="004268C1" w:rsidP="009F5D8E">
      <w:pPr>
        <w:pStyle w:val="Heading1"/>
        <w:tabs>
          <w:tab w:val="clear" w:pos="1440"/>
          <w:tab w:val="left" w:pos="1276"/>
        </w:tabs>
        <w:spacing w:before="60" w:after="60"/>
        <w:ind w:left="1276"/>
        <w:jc w:val="left"/>
        <w:rPr>
          <w:rFonts w:ascii="Verdana" w:hAnsi="Verdana"/>
          <w:b w:val="0"/>
          <w:i w:val="0"/>
          <w:kern w:val="0"/>
          <w:sz w:val="30"/>
          <w:szCs w:val="30"/>
          <w:lang w:val="is-IS"/>
        </w:rPr>
      </w:pPr>
      <w:r w:rsidRPr="006E7B66">
        <w:rPr>
          <w:sz w:val="21"/>
          <w:szCs w:val="21"/>
          <w:lang w:val="is-IS"/>
        </w:rPr>
        <w:br w:type="page"/>
      </w:r>
      <w:bookmarkStart w:id="110" w:name="_Toc307216556"/>
      <w:r w:rsidR="00CA6D74" w:rsidRPr="006E7B66">
        <w:rPr>
          <w:rFonts w:ascii="Verdana" w:hAnsi="Verdana"/>
          <w:b w:val="0"/>
          <w:i w:val="0"/>
          <w:kern w:val="0"/>
          <w:sz w:val="30"/>
          <w:szCs w:val="30"/>
          <w:lang w:val="is-IS"/>
        </w:rPr>
        <w:lastRenderedPageBreak/>
        <w:t>16. K</w:t>
      </w:r>
      <w:r w:rsidR="007F2B37">
        <w:rPr>
          <w:rFonts w:ascii="Verdana" w:hAnsi="Verdana"/>
          <w:b w:val="0"/>
          <w:i w:val="0"/>
          <w:kern w:val="0"/>
          <w:sz w:val="30"/>
          <w:szCs w:val="30"/>
          <w:lang w:val="is-IS"/>
        </w:rPr>
        <w:t>AFLI</w:t>
      </w:r>
      <w:r w:rsidR="009C54C3">
        <w:rPr>
          <w:rFonts w:ascii="Verdana" w:hAnsi="Verdana"/>
          <w:b w:val="0"/>
          <w:i w:val="0"/>
          <w:kern w:val="0"/>
          <w:sz w:val="30"/>
          <w:szCs w:val="30"/>
          <w:lang w:val="is-IS"/>
        </w:rPr>
        <w:br/>
        <w:t>F</w:t>
      </w:r>
      <w:r w:rsidRPr="006E7B66">
        <w:rPr>
          <w:rFonts w:ascii="Verdana" w:hAnsi="Verdana"/>
          <w:b w:val="0"/>
          <w:i w:val="0"/>
          <w:kern w:val="0"/>
          <w:sz w:val="30"/>
          <w:szCs w:val="30"/>
          <w:lang w:val="is-IS"/>
        </w:rPr>
        <w:t>yrirtækjasamningar</w:t>
      </w:r>
      <w:bookmarkEnd w:id="110"/>
    </w:p>
    <w:p w:rsidR="00CA6D74" w:rsidRPr="006E7B66" w:rsidRDefault="00CA6D74" w:rsidP="004E532E">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11" w:name="_Toc90348826"/>
      <w:bookmarkStart w:id="112" w:name="_Toc307216557"/>
      <w:r w:rsidRPr="006E7B66">
        <w:rPr>
          <w:rFonts w:ascii="Verdana" w:hAnsi="Verdana"/>
          <w:b w:val="0"/>
          <w:sz w:val="27"/>
          <w:szCs w:val="27"/>
          <w:lang w:val="is-IS"/>
        </w:rPr>
        <w:t>16.1.</w:t>
      </w:r>
      <w:r w:rsidRPr="006E7B66">
        <w:rPr>
          <w:rFonts w:ascii="Verdana" w:hAnsi="Verdana"/>
          <w:b w:val="0"/>
          <w:sz w:val="27"/>
          <w:szCs w:val="27"/>
          <w:lang w:val="is-IS"/>
        </w:rPr>
        <w:tab/>
        <w:t>Skilgreining</w:t>
      </w:r>
      <w:bookmarkEnd w:id="111"/>
      <w:bookmarkEnd w:id="112"/>
    </w:p>
    <w:p w:rsidR="00CA6D74" w:rsidRPr="002962BE"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2962BE">
        <w:rPr>
          <w:rFonts w:ascii="Verdana" w:hAnsi="Verdana"/>
          <w:sz w:val="16"/>
          <w:szCs w:val="16"/>
          <w:lang w:val="is-IS"/>
        </w:rPr>
        <w:tab/>
        <w:t>Fyrirtækjasamningur (vinnustaðasamningur), í skilningi þessa kafla, er samningur milli fyrirtækis og starfsmanna, allra eða tiltekins hluta, um aðlögun kjarasamnings að þörfum vinnustaðarins.</w:t>
      </w:r>
    </w:p>
    <w:p w:rsidR="00CA6D74" w:rsidRPr="002962BE"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2962BE">
        <w:rPr>
          <w:rFonts w:ascii="Verdana" w:hAnsi="Verdana"/>
          <w:sz w:val="16"/>
          <w:szCs w:val="16"/>
          <w:lang w:val="is-IS"/>
        </w:rPr>
        <w:tab/>
        <w:t>Fyrirtækjasamningur, sem gerður er á grundvelli þessa kafla, er ekki kjarasamningur, enda eru samtök atvinnurekenda og stéttarfélög ekki samningsaðilar.  Um aðkomu þessara aðila að samningsgerðinni vísast til gr. 16.4.</w:t>
      </w:r>
    </w:p>
    <w:p w:rsidR="00CA6D74" w:rsidRPr="006E7B66" w:rsidRDefault="00CA6D74" w:rsidP="004268C1">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13" w:name="_Toc90348827"/>
      <w:bookmarkStart w:id="114" w:name="_Toc307216558"/>
      <w:r w:rsidRPr="006E7B66">
        <w:rPr>
          <w:rFonts w:ascii="Verdana" w:hAnsi="Verdana"/>
          <w:b w:val="0"/>
          <w:sz w:val="27"/>
          <w:szCs w:val="27"/>
          <w:lang w:val="is-IS"/>
        </w:rPr>
        <w:t>16.2.</w:t>
      </w:r>
      <w:r w:rsidRPr="006E7B66">
        <w:rPr>
          <w:rFonts w:ascii="Verdana" w:hAnsi="Verdana"/>
          <w:b w:val="0"/>
          <w:sz w:val="27"/>
          <w:szCs w:val="27"/>
          <w:lang w:val="is-IS"/>
        </w:rPr>
        <w:tab/>
        <w:t>Markmið</w:t>
      </w:r>
      <w:bookmarkEnd w:id="113"/>
      <w:bookmarkEnd w:id="114"/>
    </w:p>
    <w:p w:rsidR="00CA6D74" w:rsidRPr="002962BE"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2962BE">
        <w:rPr>
          <w:rFonts w:ascii="Verdana" w:hAnsi="Verdana"/>
          <w:sz w:val="16"/>
          <w:szCs w:val="16"/>
          <w:lang w:val="is-IS"/>
        </w:rPr>
        <w:tab/>
        <w:t>Markmið fyrirtækjasamninga er að efla samstarf starfsfólks og stjórnenda á vinnustað með það fyrir augum að skapa forsendur fyrir bættum kjörum starfsfólks með aukinni framleiðni.</w:t>
      </w:r>
    </w:p>
    <w:p w:rsidR="00CA6D74" w:rsidRPr="002962BE"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2962BE">
        <w:rPr>
          <w:rFonts w:ascii="Verdana" w:hAnsi="Verdana"/>
          <w:sz w:val="16"/>
          <w:szCs w:val="16"/>
          <w:lang w:val="is-IS"/>
        </w:rPr>
        <w:tab/>
        <w:t>Markmiðið er að þróa kjarasamninga þannig að þeir nýtist báðum aðilum til aukins ávinnings. M.a. er stefnt að styttri vinnutíma með sömu eða meiri framleiðslu. Við það skal ávallt miðað að skilgreindur ávinningur skiptist milli starfsmanna og fyrirtækis eftir skýrum forsendum.</w:t>
      </w:r>
    </w:p>
    <w:p w:rsidR="00CA6D74" w:rsidRPr="006E7B66" w:rsidRDefault="004268C1" w:rsidP="004268C1">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15" w:name="_Toc90348828"/>
      <w:bookmarkStart w:id="116" w:name="_Toc307216559"/>
      <w:r w:rsidRPr="006E7B66">
        <w:rPr>
          <w:rFonts w:ascii="Verdana" w:hAnsi="Verdana"/>
          <w:b w:val="0"/>
          <w:sz w:val="27"/>
          <w:szCs w:val="27"/>
          <w:lang w:val="is-IS"/>
        </w:rPr>
        <w:t>16.3.</w:t>
      </w:r>
      <w:r w:rsidRPr="006E7B66">
        <w:rPr>
          <w:rFonts w:ascii="Verdana" w:hAnsi="Verdana"/>
          <w:b w:val="0"/>
          <w:sz w:val="27"/>
          <w:szCs w:val="27"/>
          <w:lang w:val="is-IS"/>
        </w:rPr>
        <w:tab/>
        <w:t>Viðræðuheimild</w:t>
      </w:r>
      <w:bookmarkEnd w:id="115"/>
      <w:bookmarkEnd w:id="116"/>
    </w:p>
    <w:p w:rsidR="00CA6D74" w:rsidRPr="002962BE"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2962BE">
        <w:rPr>
          <w:rFonts w:ascii="Verdana" w:hAnsi="Verdana"/>
          <w:sz w:val="16"/>
          <w:szCs w:val="16"/>
          <w:lang w:val="is-IS"/>
        </w:rPr>
        <w:tab/>
        <w:t>Viðræður um fyrirtækjasamning fara fram undir friðarskyldu almennra kjarasamninga og skulu teknar upp með sam</w:t>
      </w:r>
      <w:r w:rsidR="00B310CC">
        <w:rPr>
          <w:rFonts w:ascii="Verdana" w:hAnsi="Verdana"/>
          <w:sz w:val="16"/>
          <w:szCs w:val="16"/>
          <w:lang w:val="is-IS"/>
        </w:rPr>
        <w:softHyphen/>
      </w:r>
      <w:r w:rsidRPr="002962BE">
        <w:rPr>
          <w:rFonts w:ascii="Verdana" w:hAnsi="Verdana"/>
          <w:sz w:val="16"/>
          <w:szCs w:val="16"/>
          <w:lang w:val="is-IS"/>
        </w:rPr>
        <w:t>komulagi beggja aðila. Þá komi skriflega fram til hverra samningnum sé ætlað að ná.</w:t>
      </w:r>
    </w:p>
    <w:p w:rsidR="00CA6D74" w:rsidRPr="002962BE"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2962BE">
        <w:rPr>
          <w:rFonts w:ascii="Verdana" w:hAnsi="Verdana"/>
          <w:sz w:val="16"/>
          <w:szCs w:val="16"/>
          <w:lang w:val="is-IS"/>
        </w:rPr>
        <w:tab/>
        <w:t>Að jafnaði taki fyrirtækjasamningur til allra starfsmanna sem kjarasamningar hlutaðeigandi félaga taka til. Heimilt er þó að gera sérstaka samninga á einstökum afmörkuðum vinnu</w:t>
      </w:r>
      <w:r w:rsidR="00B310CC">
        <w:rPr>
          <w:rFonts w:ascii="Verdana" w:hAnsi="Verdana"/>
          <w:sz w:val="16"/>
          <w:szCs w:val="16"/>
          <w:lang w:val="is-IS"/>
        </w:rPr>
        <w:softHyphen/>
      </w:r>
      <w:r w:rsidRPr="002962BE">
        <w:rPr>
          <w:rFonts w:ascii="Verdana" w:hAnsi="Verdana"/>
          <w:sz w:val="16"/>
          <w:szCs w:val="16"/>
          <w:lang w:val="is-IS"/>
        </w:rPr>
        <w:t xml:space="preserve">stöðum, sé um það samkomulag. </w:t>
      </w:r>
    </w:p>
    <w:p w:rsidR="00CA6D74" w:rsidRPr="002962BE"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2962BE">
        <w:rPr>
          <w:rFonts w:ascii="Verdana" w:hAnsi="Verdana"/>
          <w:sz w:val="16"/>
          <w:szCs w:val="16"/>
          <w:lang w:val="is-IS"/>
        </w:rPr>
        <w:tab/>
        <w:t>Þegar viðræður hafa verið ákveðnar er það tilkynnt hlutað</w:t>
      </w:r>
      <w:r w:rsidR="00B310CC">
        <w:rPr>
          <w:rFonts w:ascii="Verdana" w:hAnsi="Verdana"/>
          <w:sz w:val="16"/>
          <w:szCs w:val="16"/>
          <w:lang w:val="is-IS"/>
        </w:rPr>
        <w:softHyphen/>
      </w:r>
      <w:r w:rsidRPr="002962BE">
        <w:rPr>
          <w:rFonts w:ascii="Verdana" w:hAnsi="Verdana"/>
          <w:sz w:val="16"/>
          <w:szCs w:val="16"/>
          <w:lang w:val="is-IS"/>
        </w:rPr>
        <w:t>eigandi verkalýðsfélögum og Samtökum atvinnulífsins.</w:t>
      </w:r>
    </w:p>
    <w:p w:rsidR="00CA6D74" w:rsidRPr="006E7B66" w:rsidRDefault="004268C1" w:rsidP="004268C1">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17" w:name="_Toc90348829"/>
      <w:bookmarkStart w:id="118" w:name="_Toc307216560"/>
      <w:r w:rsidRPr="006E7B66">
        <w:rPr>
          <w:rFonts w:ascii="Verdana" w:hAnsi="Verdana"/>
          <w:b w:val="0"/>
          <w:sz w:val="27"/>
          <w:szCs w:val="27"/>
          <w:lang w:val="is-IS"/>
        </w:rPr>
        <w:t>16.4.</w:t>
      </w:r>
      <w:r w:rsidRPr="006E7B66">
        <w:rPr>
          <w:rFonts w:ascii="Verdana" w:hAnsi="Verdana"/>
          <w:b w:val="0"/>
          <w:sz w:val="27"/>
          <w:szCs w:val="27"/>
          <w:lang w:val="is-IS"/>
        </w:rPr>
        <w:tab/>
        <w:t>Ráðgjafar</w:t>
      </w:r>
      <w:bookmarkEnd w:id="117"/>
      <w:bookmarkEnd w:id="118"/>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B310CC">
        <w:rPr>
          <w:rFonts w:ascii="Verdana" w:hAnsi="Verdana"/>
          <w:sz w:val="16"/>
          <w:szCs w:val="16"/>
          <w:lang w:val="is-IS"/>
        </w:rPr>
        <w:tab/>
        <w:t>Rétt er báðum aðilum, starfsmönnum og forsvarsmönnum fyrirtækis, að kalla til ráðgjafa til þátttöku í viðræðum.</w:t>
      </w:r>
    </w:p>
    <w:p w:rsidR="00CA6D74" w:rsidRPr="006E7B66" w:rsidRDefault="00CA6D74" w:rsidP="004268C1">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19" w:name="_Toc90348830"/>
      <w:bookmarkStart w:id="120" w:name="_Toc307216561"/>
      <w:r w:rsidRPr="006E7B66">
        <w:rPr>
          <w:rFonts w:ascii="Verdana" w:hAnsi="Verdana"/>
          <w:b w:val="0"/>
          <w:sz w:val="27"/>
          <w:szCs w:val="27"/>
          <w:lang w:val="is-IS"/>
        </w:rPr>
        <w:lastRenderedPageBreak/>
        <w:t>16.5.</w:t>
      </w:r>
      <w:r w:rsidRPr="006E7B66">
        <w:rPr>
          <w:rFonts w:ascii="Verdana" w:hAnsi="Verdana"/>
          <w:b w:val="0"/>
          <w:sz w:val="27"/>
          <w:szCs w:val="27"/>
          <w:lang w:val="is-IS"/>
        </w:rPr>
        <w:tab/>
        <w:t>Fulltrúar s</w:t>
      </w:r>
      <w:r w:rsidR="004268C1" w:rsidRPr="006E7B66">
        <w:rPr>
          <w:rFonts w:ascii="Verdana" w:hAnsi="Verdana"/>
          <w:b w:val="0"/>
          <w:sz w:val="27"/>
          <w:szCs w:val="27"/>
          <w:lang w:val="is-IS"/>
        </w:rPr>
        <w:t xml:space="preserve">tarfsmanna - </w:t>
      </w:r>
      <w:r w:rsidR="00A758B8">
        <w:rPr>
          <w:rFonts w:ascii="Verdana" w:hAnsi="Verdana"/>
          <w:b w:val="0"/>
          <w:sz w:val="27"/>
          <w:szCs w:val="27"/>
          <w:lang w:val="is-IS"/>
        </w:rPr>
        <w:br/>
      </w:r>
      <w:r w:rsidR="004268C1" w:rsidRPr="006E7B66">
        <w:rPr>
          <w:rFonts w:ascii="Verdana" w:hAnsi="Verdana"/>
          <w:b w:val="0"/>
          <w:sz w:val="27"/>
          <w:szCs w:val="27"/>
          <w:lang w:val="is-IS"/>
        </w:rPr>
        <w:t>forsvar í viðræðum</w:t>
      </w:r>
      <w:bookmarkEnd w:id="119"/>
      <w:bookmarkEnd w:id="120"/>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B310CC">
        <w:rPr>
          <w:rFonts w:ascii="Verdana" w:hAnsi="Verdana"/>
          <w:sz w:val="16"/>
          <w:szCs w:val="16"/>
          <w:lang w:val="is-IS"/>
        </w:rPr>
        <w:tab/>
        <w:t>Trúnaðarmenn stéttarfélags skulu vera í forsvari fyrir starfs</w:t>
      </w:r>
      <w:r w:rsidR="00B310CC">
        <w:rPr>
          <w:rFonts w:ascii="Verdana" w:hAnsi="Verdana"/>
          <w:sz w:val="16"/>
          <w:szCs w:val="16"/>
          <w:lang w:val="is-IS"/>
        </w:rPr>
        <w:softHyphen/>
      </w:r>
      <w:r w:rsidRPr="00B310CC">
        <w:rPr>
          <w:rFonts w:ascii="Verdana" w:hAnsi="Verdana"/>
          <w:sz w:val="16"/>
          <w:szCs w:val="16"/>
          <w:lang w:val="is-IS"/>
        </w:rPr>
        <w:t>menn í viðræðum við stjórnendur fyrirtækisins. Trúnaðar</w:t>
      </w:r>
      <w:r w:rsidR="00B310CC">
        <w:rPr>
          <w:rFonts w:ascii="Verdana" w:hAnsi="Verdana"/>
          <w:sz w:val="16"/>
          <w:szCs w:val="16"/>
          <w:lang w:val="is-IS"/>
        </w:rPr>
        <w:softHyphen/>
      </w:r>
      <w:r w:rsidRPr="00B310CC">
        <w:rPr>
          <w:rFonts w:ascii="Verdana" w:hAnsi="Verdana"/>
          <w:sz w:val="16"/>
          <w:szCs w:val="16"/>
          <w:lang w:val="is-IS"/>
        </w:rPr>
        <w:t>manni skal heimilt að láta fara fram kosningu um tvo til fimm menn til viðbótar í samninganefnd eftir fjölda starfsmanna og mynda þeir þá sameiginlega samninganefnd.</w:t>
      </w:r>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B310CC">
        <w:rPr>
          <w:rFonts w:ascii="Verdana" w:hAnsi="Verdana"/>
          <w:sz w:val="16"/>
          <w:szCs w:val="16"/>
          <w:lang w:val="is-IS"/>
        </w:rPr>
        <w:tab/>
        <w:t>Trúnaðarmanni og kjörnum fulltrúum í samninganefnd skal tryggður eðlilegur tími til að sinna undirbúningi og samnings</w:t>
      </w:r>
      <w:r w:rsidR="006F23D1" w:rsidRPr="00B310CC">
        <w:rPr>
          <w:rFonts w:ascii="Verdana" w:hAnsi="Verdana"/>
          <w:sz w:val="16"/>
          <w:szCs w:val="16"/>
          <w:lang w:val="is-IS"/>
        </w:rPr>
        <w:softHyphen/>
      </w:r>
      <w:r w:rsidRPr="00B310CC">
        <w:rPr>
          <w:rFonts w:ascii="Verdana" w:hAnsi="Verdana"/>
          <w:sz w:val="16"/>
          <w:szCs w:val="16"/>
          <w:lang w:val="is-IS"/>
        </w:rPr>
        <w:t>gerð í vinnutíma. Ennfremur skulu þeir njóta sérstakrar verndar í starfi og óheimilt að láta þá gjalda starfa sinna í samninganefnd. Þannig er óheimilt að segja þeim upp störfum vegna starfa þeirra í samninganefnd.</w:t>
      </w:r>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B310CC">
        <w:rPr>
          <w:sz w:val="16"/>
          <w:szCs w:val="16"/>
          <w:lang w:val="is-IS"/>
        </w:rPr>
        <w:tab/>
      </w:r>
      <w:r w:rsidRPr="00B310CC">
        <w:rPr>
          <w:rFonts w:ascii="Verdana" w:hAnsi="Verdana"/>
          <w:sz w:val="16"/>
          <w:szCs w:val="16"/>
          <w:lang w:val="is-IS"/>
        </w:rPr>
        <w:t>Á vinnustöðum þar sem trúnaðarmenn eru í tveimur stéttar</w:t>
      </w:r>
      <w:r w:rsidR="00543EF9" w:rsidRPr="00B310CC">
        <w:rPr>
          <w:rFonts w:ascii="Verdana" w:hAnsi="Verdana"/>
          <w:sz w:val="16"/>
          <w:szCs w:val="16"/>
          <w:lang w:val="is-IS"/>
        </w:rPr>
        <w:softHyphen/>
      </w:r>
      <w:r w:rsidRPr="00B310CC">
        <w:rPr>
          <w:rFonts w:ascii="Verdana" w:hAnsi="Verdana"/>
          <w:sz w:val="16"/>
          <w:szCs w:val="16"/>
          <w:lang w:val="is-IS"/>
        </w:rPr>
        <w:t>félögum eða fleiri, skulu þeir koma sameiginlega fram fyrir hönd starfsmanna í þeim tilvikum að fyrirtækjasamningurinn hafi áhrif á stöðu þeirra. Við þessar aðstæður skal þess gætt að fulltrúi fyrir allar hlutaðeigandi starfsgreinar taki þátt í viðræðum og það eins þótt samninganefndin kunni að stækka af þeim sökum.</w:t>
      </w:r>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B310CC">
        <w:rPr>
          <w:rFonts w:ascii="Verdana" w:hAnsi="Verdana"/>
          <w:sz w:val="16"/>
          <w:szCs w:val="16"/>
          <w:lang w:val="is-IS"/>
        </w:rPr>
        <w:tab/>
        <w:t>Þar sem trúnaðarmenn hafa ekki verið skipaðir, getur hlutað</w:t>
      </w:r>
      <w:r w:rsidR="003F0382" w:rsidRPr="00B310CC">
        <w:rPr>
          <w:rFonts w:ascii="Verdana" w:hAnsi="Verdana"/>
          <w:sz w:val="16"/>
          <w:szCs w:val="16"/>
          <w:lang w:val="is-IS"/>
        </w:rPr>
        <w:softHyphen/>
      </w:r>
      <w:r w:rsidRPr="00B310CC">
        <w:rPr>
          <w:rFonts w:ascii="Verdana" w:hAnsi="Verdana"/>
          <w:sz w:val="16"/>
          <w:szCs w:val="16"/>
          <w:lang w:val="is-IS"/>
        </w:rPr>
        <w:t>eigandi stéttarfélag starfsmanna beitt sér fyrir kosningu samninganefndar.</w:t>
      </w:r>
    </w:p>
    <w:p w:rsidR="00CA6D74" w:rsidRPr="006E7B66" w:rsidRDefault="00CA6D74" w:rsidP="004268C1">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21" w:name="_Toc90348831"/>
      <w:bookmarkStart w:id="122" w:name="_Toc307216562"/>
      <w:r w:rsidRPr="006E7B66">
        <w:rPr>
          <w:rFonts w:ascii="Verdana" w:hAnsi="Verdana"/>
          <w:b w:val="0"/>
          <w:sz w:val="27"/>
          <w:szCs w:val="27"/>
          <w:lang w:val="is-IS"/>
        </w:rPr>
        <w:t>16.6.</w:t>
      </w:r>
      <w:r w:rsidRPr="006E7B66">
        <w:rPr>
          <w:rFonts w:ascii="Verdana" w:hAnsi="Verdana"/>
          <w:b w:val="0"/>
          <w:sz w:val="27"/>
          <w:szCs w:val="27"/>
          <w:lang w:val="is-IS"/>
        </w:rPr>
        <w:tab/>
        <w:t>Upplýsingamiðlun</w:t>
      </w:r>
      <w:bookmarkEnd w:id="121"/>
      <w:bookmarkEnd w:id="122"/>
    </w:p>
    <w:p w:rsidR="00CA6D74" w:rsidRPr="00B310CC" w:rsidRDefault="00CA6D74" w:rsidP="004E532E">
      <w:pPr>
        <w:tabs>
          <w:tab w:val="clear" w:pos="1440"/>
          <w:tab w:val="left" w:pos="1276"/>
        </w:tabs>
        <w:spacing w:before="80" w:after="80" w:line="240" w:lineRule="auto"/>
        <w:ind w:left="1276" w:hanging="1276"/>
        <w:rPr>
          <w:rFonts w:ascii="Verdana" w:hAnsi="Verdana"/>
          <w:spacing w:val="-4"/>
          <w:sz w:val="16"/>
          <w:szCs w:val="16"/>
          <w:lang w:val="is-IS"/>
        </w:rPr>
      </w:pPr>
      <w:r w:rsidRPr="00B310CC">
        <w:rPr>
          <w:rFonts w:ascii="Verdana" w:hAnsi="Verdana"/>
          <w:sz w:val="16"/>
          <w:szCs w:val="16"/>
          <w:lang w:val="is-IS"/>
        </w:rPr>
        <w:tab/>
      </w:r>
      <w:r w:rsidRPr="00B310CC">
        <w:rPr>
          <w:rFonts w:ascii="Verdana" w:hAnsi="Verdana"/>
          <w:spacing w:val="-4"/>
          <w:sz w:val="16"/>
          <w:szCs w:val="16"/>
          <w:lang w:val="is-IS"/>
        </w:rPr>
        <w:t>Áður en gengið er til gerðar fyrirtækjasamnings skulu stjórnendur upplýsa trúnaðarmenn og aðra í samninganefnd um afkomu, framtíðarhorfur og starfsmannastefnu fyrirtækisins.</w:t>
      </w:r>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B310CC">
        <w:rPr>
          <w:rFonts w:ascii="Verdana" w:hAnsi="Verdana"/>
          <w:sz w:val="16"/>
          <w:szCs w:val="16"/>
          <w:lang w:val="is-IS"/>
        </w:rPr>
        <w:tab/>
        <w:t>Trúnaðarmaður á rétt á upplýsingum um launagreiðslur á þeim vinnustað sem hann er fulltrúi fyrir skv. því sem hér segir: Séu hlutaðeigandi starfsmenn 10 eða fleiri skal upplýsa um meðaltal dagvinnulauna og heildarlauna. Ef starfsmenn eru fleiri en 20 getur hann óskað eftir dreifingu framan</w:t>
      </w:r>
      <w:r w:rsidR="00121DBD">
        <w:rPr>
          <w:rFonts w:ascii="Verdana" w:hAnsi="Verdana"/>
          <w:sz w:val="16"/>
          <w:szCs w:val="16"/>
          <w:lang w:val="is-IS"/>
        </w:rPr>
        <w:softHyphen/>
      </w:r>
      <w:r w:rsidRPr="00B310CC">
        <w:rPr>
          <w:rFonts w:ascii="Verdana" w:hAnsi="Verdana"/>
          <w:sz w:val="16"/>
          <w:szCs w:val="16"/>
          <w:lang w:val="is-IS"/>
        </w:rPr>
        <w:t>greindra upplýsinga eftir fjórðungum. Jafnframt skal upplýst um vinnutíma hlutaðeigandi starfsmanna.</w:t>
      </w:r>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B310CC">
        <w:rPr>
          <w:rFonts w:ascii="Verdana" w:hAnsi="Verdana"/>
          <w:sz w:val="16"/>
          <w:szCs w:val="16"/>
          <w:lang w:val="is-IS"/>
        </w:rPr>
        <w:tab/>
        <w:t>Á gildistíma fyrirtækjasamnings skulu trúnaðarmenn upplýstir um framangreind atriði og áherslur í rekstri tvisvar á ári. Þeir skulu gæta þagmælsku um þessar upplýsingar að því marki sem þær eru ekki til opinberrar umfjöllunar.</w:t>
      </w:r>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B310CC">
        <w:rPr>
          <w:rFonts w:ascii="Verdana" w:hAnsi="Verdana"/>
          <w:sz w:val="16"/>
          <w:szCs w:val="16"/>
          <w:lang w:val="is-IS"/>
        </w:rPr>
        <w:tab/>
        <w:t>Einungis er skylt að veita upplýsingar að því marki sem nauð</w:t>
      </w:r>
      <w:r w:rsidR="003F0382" w:rsidRPr="00B310CC">
        <w:rPr>
          <w:rFonts w:ascii="Verdana" w:hAnsi="Verdana"/>
          <w:sz w:val="16"/>
          <w:szCs w:val="16"/>
          <w:lang w:val="is-IS"/>
        </w:rPr>
        <w:softHyphen/>
      </w:r>
      <w:r w:rsidRPr="00B310CC">
        <w:rPr>
          <w:rFonts w:ascii="Verdana" w:hAnsi="Verdana"/>
          <w:sz w:val="16"/>
          <w:szCs w:val="16"/>
          <w:lang w:val="is-IS"/>
        </w:rPr>
        <w:t>synlegt er vegna ákvæða fyrirtækjasamnings.</w:t>
      </w:r>
    </w:p>
    <w:p w:rsidR="00CA6D74" w:rsidRPr="006E7B66" w:rsidRDefault="00CA6D74" w:rsidP="004268C1">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23" w:name="_Toc90348832"/>
      <w:bookmarkStart w:id="124" w:name="_Toc307216563"/>
      <w:r w:rsidRPr="006E7B66">
        <w:rPr>
          <w:rFonts w:ascii="Verdana" w:hAnsi="Verdana"/>
          <w:b w:val="0"/>
          <w:sz w:val="27"/>
          <w:szCs w:val="27"/>
          <w:lang w:val="is-IS"/>
        </w:rPr>
        <w:lastRenderedPageBreak/>
        <w:t>16.7.</w:t>
      </w:r>
      <w:r w:rsidRPr="006E7B66">
        <w:rPr>
          <w:rFonts w:ascii="Verdana" w:hAnsi="Verdana"/>
          <w:b w:val="0"/>
          <w:sz w:val="27"/>
          <w:szCs w:val="27"/>
          <w:lang w:val="is-IS"/>
        </w:rPr>
        <w:tab/>
        <w:t>Heimil frávik</w:t>
      </w:r>
      <w:bookmarkEnd w:id="123"/>
      <w:bookmarkEnd w:id="124"/>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lang w:val="is-IS"/>
        </w:rPr>
      </w:pPr>
      <w:r w:rsidRPr="00B310CC">
        <w:rPr>
          <w:rFonts w:ascii="Verdana" w:hAnsi="Verdana"/>
          <w:sz w:val="16"/>
          <w:szCs w:val="16"/>
          <w:lang w:val="is-IS"/>
        </w:rPr>
        <w:tab/>
        <w:t>Heimilt er með samkomulagi í fyrirtæki, milli starfsmanna og fyrirtækis, að aðlaga ákvæði samningsins þörfum vinnu</w:t>
      </w:r>
      <w:r w:rsidR="00B310CC">
        <w:rPr>
          <w:rFonts w:ascii="Verdana" w:hAnsi="Verdana"/>
          <w:sz w:val="16"/>
          <w:szCs w:val="16"/>
          <w:lang w:val="is-IS"/>
        </w:rPr>
        <w:softHyphen/>
      </w:r>
      <w:r w:rsidRPr="00B310CC">
        <w:rPr>
          <w:rFonts w:ascii="Verdana" w:hAnsi="Verdana"/>
          <w:sz w:val="16"/>
          <w:szCs w:val="16"/>
          <w:lang w:val="is-IS"/>
        </w:rPr>
        <w:t>staðarins, enda náist samkomulag um endurgjald starfs.</w:t>
      </w:r>
    </w:p>
    <w:p w:rsidR="00CA6D74" w:rsidRPr="00B310CC" w:rsidRDefault="00CA6D74" w:rsidP="004E532E">
      <w:pPr>
        <w:tabs>
          <w:tab w:val="clear" w:pos="1440"/>
          <w:tab w:val="left" w:pos="1276"/>
        </w:tabs>
        <w:spacing w:before="80" w:after="80" w:line="240" w:lineRule="auto"/>
        <w:ind w:left="1276" w:hanging="1276"/>
        <w:rPr>
          <w:rFonts w:ascii="Verdana" w:hAnsi="Verdana"/>
          <w:sz w:val="16"/>
          <w:szCs w:val="16"/>
          <w:u w:val="single"/>
          <w:lang w:val="is-IS"/>
        </w:rPr>
      </w:pPr>
      <w:r w:rsidRPr="00B310CC">
        <w:rPr>
          <w:rFonts w:ascii="Verdana" w:hAnsi="Verdana"/>
          <w:sz w:val="16"/>
          <w:szCs w:val="16"/>
          <w:lang w:val="is-IS"/>
        </w:rPr>
        <w:tab/>
      </w:r>
      <w:r w:rsidRPr="00B310CC">
        <w:rPr>
          <w:rFonts w:ascii="Verdana" w:hAnsi="Verdana"/>
          <w:sz w:val="16"/>
          <w:szCs w:val="16"/>
          <w:u w:val="single"/>
          <w:lang w:val="is-IS"/>
        </w:rPr>
        <w:t>Efnisþættir í fyrirtækjasamningi geta verið:</w:t>
      </w:r>
    </w:p>
    <w:p w:rsidR="00CA6D74" w:rsidRPr="00B310CC" w:rsidRDefault="00CA6D74"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a)</w:t>
      </w:r>
      <w:r w:rsidRPr="00B310CC">
        <w:rPr>
          <w:rFonts w:ascii="Verdana" w:hAnsi="Verdana"/>
          <w:sz w:val="16"/>
          <w:szCs w:val="16"/>
          <w:lang w:val="is-IS"/>
        </w:rPr>
        <w:tab/>
        <w:t>Sveigjanlegt dagvinnutímabil. Dagvinnutímabil verði á tímabilinu kl. 07:00-19:00.</w:t>
      </w:r>
    </w:p>
    <w:p w:rsidR="00CA6D74" w:rsidRPr="00B310CC" w:rsidRDefault="00CA6D74"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b)</w:t>
      </w:r>
      <w:r w:rsidRPr="00B310CC">
        <w:rPr>
          <w:rFonts w:ascii="Verdana" w:hAnsi="Verdana"/>
          <w:sz w:val="16"/>
          <w:szCs w:val="16"/>
          <w:lang w:val="is-IS"/>
        </w:rPr>
        <w:tab/>
        <w:t xml:space="preserve">Fjögurra daga vinnuvika. Fullum vikulegum vinnuskilum dagvinnu sé lokið á fjórum virkum dögum þegar lög eða aðrir samningar hamla því ekki. </w:t>
      </w:r>
    </w:p>
    <w:p w:rsidR="00CA6D74" w:rsidRPr="00B310CC" w:rsidRDefault="00CA6D74"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c)</w:t>
      </w:r>
      <w:r w:rsidRPr="00B310CC">
        <w:rPr>
          <w:rFonts w:ascii="Verdana" w:hAnsi="Verdana"/>
          <w:sz w:val="16"/>
          <w:szCs w:val="16"/>
          <w:lang w:val="is-IS"/>
        </w:rPr>
        <w:tab/>
        <w:t>Vaktavinna.</w:t>
      </w:r>
    </w:p>
    <w:p w:rsidR="00CA6D74" w:rsidRPr="00B310CC" w:rsidRDefault="00CA6D74"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d)</w:t>
      </w:r>
      <w:r w:rsidRPr="00B310CC">
        <w:rPr>
          <w:rFonts w:ascii="Verdana" w:hAnsi="Verdana"/>
          <w:sz w:val="16"/>
          <w:szCs w:val="16"/>
          <w:lang w:val="is-IS"/>
        </w:rPr>
        <w:tab/>
        <w:t>Skipulögð frestun á vikulegum frídegi, þannig að teknir séu samfelldir frídagar á 14 daga tímabili.</w:t>
      </w:r>
    </w:p>
    <w:p w:rsidR="00CA6D74" w:rsidRPr="00B310CC" w:rsidRDefault="00CA6D74"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e)</w:t>
      </w:r>
      <w:r w:rsidRPr="00B310CC">
        <w:rPr>
          <w:rFonts w:ascii="Verdana" w:hAnsi="Verdana"/>
          <w:sz w:val="16"/>
          <w:szCs w:val="16"/>
          <w:lang w:val="is-IS"/>
        </w:rPr>
        <w:tab/>
        <w:t xml:space="preserve">Yfirvinnuálag í dagvinnugrunn. Heimilt er að færa hluta yfirvinnuálags í dagvinnugrunn. </w:t>
      </w:r>
    </w:p>
    <w:p w:rsidR="00CA6D74" w:rsidRPr="00B310CC" w:rsidRDefault="00CA6D74"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f)</w:t>
      </w:r>
      <w:r w:rsidRPr="00B310CC">
        <w:rPr>
          <w:rFonts w:ascii="Verdana" w:hAnsi="Verdana"/>
          <w:sz w:val="16"/>
          <w:szCs w:val="16"/>
          <w:lang w:val="is-IS"/>
        </w:rPr>
        <w:tab/>
        <w:t>Orlof fyrir yfirvinnu.  Heimilt er að semja um að safna saman yfirvinnutímum og taka í stað þeirra orlof í jafn margar klukkustundir á virkum dögum utan háannatíma fyrirtækisins.  Yfirvinnutímarnir koma til uppsöfnunar og greiðast síðar í dagvinnu en yfirvinnuálagið er greitt út.</w:t>
      </w:r>
    </w:p>
    <w:p w:rsidR="00CA6D74" w:rsidRPr="00B310CC" w:rsidRDefault="003F0382"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g)</w:t>
      </w:r>
      <w:r w:rsidRPr="00B310CC">
        <w:rPr>
          <w:rFonts w:ascii="Verdana" w:hAnsi="Verdana"/>
          <w:sz w:val="16"/>
          <w:szCs w:val="16"/>
          <w:lang w:val="is-IS"/>
        </w:rPr>
        <w:tab/>
        <w:t>Neysluhlé.</w:t>
      </w:r>
      <w:r w:rsidR="00CA6D74" w:rsidRPr="00B310CC">
        <w:rPr>
          <w:rFonts w:ascii="Verdana" w:hAnsi="Verdana"/>
          <w:sz w:val="16"/>
          <w:szCs w:val="16"/>
          <w:lang w:val="is-IS"/>
        </w:rPr>
        <w:t xml:space="preserve"> Annað fyrirkomulag neysluhléa en greinir í aðalkjarasamningi.</w:t>
      </w:r>
    </w:p>
    <w:p w:rsidR="00CA6D74" w:rsidRPr="00B310CC" w:rsidRDefault="003F0382"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h</w:t>
      </w:r>
      <w:r w:rsidR="00D77ECD" w:rsidRPr="00B310CC">
        <w:rPr>
          <w:rFonts w:ascii="Verdana" w:hAnsi="Verdana"/>
          <w:sz w:val="16"/>
          <w:szCs w:val="16"/>
          <w:lang w:val="is-IS"/>
        </w:rPr>
        <w:t>)</w:t>
      </w:r>
      <w:r w:rsidR="00D77ECD" w:rsidRPr="00B310CC">
        <w:rPr>
          <w:rFonts w:ascii="Verdana" w:hAnsi="Verdana"/>
          <w:sz w:val="16"/>
          <w:szCs w:val="16"/>
          <w:lang w:val="is-IS"/>
        </w:rPr>
        <w:tab/>
      </w:r>
      <w:r w:rsidR="00CA6D74" w:rsidRPr="00B310CC">
        <w:rPr>
          <w:rFonts w:ascii="Verdana" w:hAnsi="Verdana"/>
          <w:sz w:val="16"/>
          <w:szCs w:val="16"/>
          <w:lang w:val="is-IS"/>
        </w:rPr>
        <w:t>Orlof. Hluta orlofs ráðstafað til að draga úr starfsemi eða loka á tilteknum dögum utan annatíma fyrirtækis.</w:t>
      </w:r>
    </w:p>
    <w:p w:rsidR="00CA6D74" w:rsidRPr="00B310CC" w:rsidRDefault="003F0382"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i</w:t>
      </w:r>
      <w:r w:rsidR="00D77ECD" w:rsidRPr="00B310CC">
        <w:rPr>
          <w:rFonts w:ascii="Verdana" w:hAnsi="Verdana"/>
          <w:sz w:val="16"/>
          <w:szCs w:val="16"/>
          <w:lang w:val="is-IS"/>
        </w:rPr>
        <w:t>)</w:t>
      </w:r>
      <w:r w:rsidR="00D77ECD" w:rsidRPr="00B310CC">
        <w:rPr>
          <w:rFonts w:ascii="Verdana" w:hAnsi="Verdana"/>
          <w:sz w:val="16"/>
          <w:szCs w:val="16"/>
          <w:lang w:val="is-IS"/>
        </w:rPr>
        <w:tab/>
      </w:r>
      <w:r w:rsidR="00CA6D74" w:rsidRPr="00B310CC">
        <w:rPr>
          <w:rFonts w:ascii="Verdana" w:hAnsi="Verdana"/>
          <w:sz w:val="16"/>
          <w:szCs w:val="16"/>
          <w:lang w:val="is-IS"/>
        </w:rPr>
        <w:t>Afkastahvetjandi launakerfi. Þróun afkastahvetjandi launa</w:t>
      </w:r>
      <w:r w:rsidR="00D7377E" w:rsidRPr="00B310CC">
        <w:rPr>
          <w:rFonts w:ascii="Verdana" w:hAnsi="Verdana"/>
          <w:sz w:val="16"/>
          <w:szCs w:val="16"/>
          <w:lang w:val="is-IS"/>
        </w:rPr>
        <w:softHyphen/>
      </w:r>
      <w:r w:rsidR="00CA6D74" w:rsidRPr="00B310CC">
        <w:rPr>
          <w:rFonts w:ascii="Verdana" w:hAnsi="Verdana"/>
          <w:sz w:val="16"/>
          <w:szCs w:val="16"/>
          <w:lang w:val="is-IS"/>
        </w:rPr>
        <w:t xml:space="preserve">kerfa án formlegra vinnurannsókna þar sem það þykir henta að mati beggja aðila.  </w:t>
      </w:r>
    </w:p>
    <w:p w:rsidR="00CA6D74" w:rsidRPr="00B310CC" w:rsidRDefault="003F0382" w:rsidP="00D57A5E">
      <w:pPr>
        <w:tabs>
          <w:tab w:val="clear" w:pos="1440"/>
          <w:tab w:val="left" w:pos="1271"/>
        </w:tabs>
        <w:spacing w:before="80" w:line="240" w:lineRule="auto"/>
        <w:ind w:left="1560" w:hanging="284"/>
        <w:rPr>
          <w:rFonts w:ascii="Verdana" w:hAnsi="Verdana"/>
          <w:sz w:val="16"/>
          <w:szCs w:val="16"/>
          <w:lang w:val="is-IS"/>
        </w:rPr>
      </w:pPr>
      <w:r w:rsidRPr="00B310CC">
        <w:rPr>
          <w:rFonts w:ascii="Verdana" w:hAnsi="Verdana"/>
          <w:sz w:val="16"/>
          <w:szCs w:val="16"/>
          <w:lang w:val="is-IS"/>
        </w:rPr>
        <w:t>j</w:t>
      </w:r>
      <w:r w:rsidR="00D77ECD" w:rsidRPr="00B310CC">
        <w:rPr>
          <w:rFonts w:ascii="Verdana" w:hAnsi="Verdana"/>
          <w:sz w:val="16"/>
          <w:szCs w:val="16"/>
          <w:lang w:val="is-IS"/>
        </w:rPr>
        <w:t>)</w:t>
      </w:r>
      <w:r w:rsidR="00D77ECD" w:rsidRPr="00B310CC">
        <w:rPr>
          <w:rFonts w:ascii="Verdana" w:hAnsi="Verdana"/>
          <w:sz w:val="16"/>
          <w:szCs w:val="16"/>
          <w:lang w:val="is-IS"/>
        </w:rPr>
        <w:tab/>
      </w:r>
      <w:r w:rsidR="00CA6D74" w:rsidRPr="00B310CC">
        <w:rPr>
          <w:rFonts w:ascii="Verdana" w:hAnsi="Verdana"/>
          <w:sz w:val="16"/>
          <w:szCs w:val="16"/>
          <w:lang w:val="is-IS"/>
        </w:rPr>
        <w:t>Launakerfi.  Gerð fastlaunakerfa sem taki til allra eða hluta starfsmanna.</w:t>
      </w:r>
    </w:p>
    <w:p w:rsidR="00CA6D74" w:rsidRPr="00B310CC" w:rsidRDefault="003F0382" w:rsidP="00D57A5E">
      <w:pPr>
        <w:tabs>
          <w:tab w:val="clear" w:pos="1440"/>
          <w:tab w:val="left" w:pos="1271"/>
        </w:tabs>
        <w:spacing w:before="80" w:line="240" w:lineRule="auto"/>
        <w:ind w:left="1560" w:hanging="284"/>
        <w:rPr>
          <w:rFonts w:ascii="Verdana" w:hAnsi="Verdana"/>
          <w:sz w:val="16"/>
          <w:szCs w:val="16"/>
          <w:lang w:val="is-IS"/>
        </w:rPr>
      </w:pPr>
      <w:r w:rsidRPr="00B310CC">
        <w:rPr>
          <w:rFonts w:ascii="Verdana" w:hAnsi="Verdana"/>
          <w:sz w:val="16"/>
          <w:szCs w:val="16"/>
          <w:lang w:val="is-IS"/>
        </w:rPr>
        <w:t>k</w:t>
      </w:r>
      <w:r w:rsidR="00D77ECD" w:rsidRPr="00B310CC">
        <w:rPr>
          <w:rFonts w:ascii="Verdana" w:hAnsi="Verdana"/>
          <w:sz w:val="16"/>
          <w:szCs w:val="16"/>
          <w:lang w:val="is-IS"/>
        </w:rPr>
        <w:t>)</w:t>
      </w:r>
      <w:r w:rsidR="00D77ECD" w:rsidRPr="00B310CC">
        <w:rPr>
          <w:rFonts w:ascii="Verdana" w:hAnsi="Verdana"/>
          <w:sz w:val="16"/>
          <w:szCs w:val="16"/>
          <w:lang w:val="is-IS"/>
        </w:rPr>
        <w:tab/>
      </w:r>
      <w:r w:rsidR="00CA6D74" w:rsidRPr="00B310CC">
        <w:rPr>
          <w:rFonts w:ascii="Verdana" w:hAnsi="Verdana"/>
          <w:sz w:val="16"/>
          <w:szCs w:val="16"/>
          <w:lang w:val="is-IS"/>
        </w:rPr>
        <w:t>Starfsmat þar sem tekið er tillit til þeirra krafna sem gerðar eru til starfsins.</w:t>
      </w:r>
    </w:p>
    <w:p w:rsidR="00CA6D74" w:rsidRPr="00B310CC" w:rsidRDefault="003F0382" w:rsidP="00D57A5E">
      <w:pPr>
        <w:tabs>
          <w:tab w:val="clear" w:pos="1440"/>
          <w:tab w:val="left" w:pos="1271"/>
        </w:tabs>
        <w:spacing w:before="80" w:line="240" w:lineRule="auto"/>
        <w:ind w:left="1560" w:hanging="284"/>
        <w:rPr>
          <w:rFonts w:ascii="Verdana" w:hAnsi="Verdana"/>
          <w:sz w:val="16"/>
          <w:szCs w:val="16"/>
          <w:lang w:val="is-IS"/>
        </w:rPr>
      </w:pPr>
      <w:r w:rsidRPr="00B310CC">
        <w:rPr>
          <w:rFonts w:ascii="Verdana" w:hAnsi="Verdana"/>
          <w:sz w:val="16"/>
          <w:szCs w:val="16"/>
          <w:lang w:val="is-IS"/>
        </w:rPr>
        <w:t>l</w:t>
      </w:r>
      <w:r w:rsidR="00D77ECD" w:rsidRPr="00B310CC">
        <w:rPr>
          <w:rFonts w:ascii="Verdana" w:hAnsi="Verdana"/>
          <w:sz w:val="16"/>
          <w:szCs w:val="16"/>
          <w:lang w:val="is-IS"/>
        </w:rPr>
        <w:t>)</w:t>
      </w:r>
      <w:r w:rsidR="00D77ECD" w:rsidRPr="00B310CC">
        <w:rPr>
          <w:rFonts w:ascii="Verdana" w:hAnsi="Verdana"/>
          <w:sz w:val="16"/>
          <w:szCs w:val="16"/>
          <w:lang w:val="is-IS"/>
        </w:rPr>
        <w:tab/>
      </w:r>
      <w:r w:rsidR="005D4744" w:rsidRPr="00B310CC">
        <w:rPr>
          <w:rFonts w:ascii="Verdana" w:hAnsi="Verdana"/>
          <w:sz w:val="16"/>
          <w:szCs w:val="16"/>
          <w:lang w:val="is-IS"/>
        </w:rPr>
        <w:t>Fr</w:t>
      </w:r>
      <w:r w:rsidR="00CA6D74" w:rsidRPr="00B310CC">
        <w:rPr>
          <w:rFonts w:ascii="Verdana" w:hAnsi="Verdana"/>
          <w:sz w:val="16"/>
          <w:szCs w:val="16"/>
          <w:lang w:val="is-IS"/>
        </w:rPr>
        <w:t>ammistöðumat þar sem m.a. tekið er tillit til hæfni og afkasta.</w:t>
      </w:r>
    </w:p>
    <w:p w:rsidR="00CA6D74" w:rsidRPr="00B310CC" w:rsidRDefault="003F0382" w:rsidP="00D57A5E">
      <w:pPr>
        <w:tabs>
          <w:tab w:val="clear" w:pos="1440"/>
          <w:tab w:val="left" w:pos="1271"/>
        </w:tabs>
        <w:spacing w:before="80" w:line="240" w:lineRule="auto"/>
        <w:ind w:left="1560" w:hanging="284"/>
        <w:rPr>
          <w:rFonts w:ascii="Verdana" w:hAnsi="Verdana"/>
          <w:sz w:val="16"/>
          <w:szCs w:val="16"/>
          <w:lang w:val="is-IS"/>
        </w:rPr>
      </w:pPr>
      <w:r w:rsidRPr="00B310CC">
        <w:rPr>
          <w:rFonts w:ascii="Verdana" w:hAnsi="Verdana"/>
          <w:sz w:val="16"/>
          <w:szCs w:val="16"/>
          <w:lang w:val="is-IS"/>
        </w:rPr>
        <w:t>m</w:t>
      </w:r>
      <w:r w:rsidR="00D77ECD" w:rsidRPr="00B310CC">
        <w:rPr>
          <w:rFonts w:ascii="Verdana" w:hAnsi="Verdana"/>
          <w:sz w:val="16"/>
          <w:szCs w:val="16"/>
          <w:lang w:val="is-IS"/>
        </w:rPr>
        <w:t>)</w:t>
      </w:r>
      <w:r w:rsidR="00D77ECD" w:rsidRPr="00B310CC">
        <w:rPr>
          <w:rFonts w:ascii="Verdana" w:hAnsi="Verdana"/>
          <w:sz w:val="16"/>
          <w:szCs w:val="16"/>
          <w:lang w:val="is-IS"/>
        </w:rPr>
        <w:tab/>
      </w:r>
      <w:r w:rsidR="00CA6D74" w:rsidRPr="00B310CC">
        <w:rPr>
          <w:rFonts w:ascii="Verdana" w:hAnsi="Verdana"/>
          <w:sz w:val="16"/>
          <w:szCs w:val="16"/>
          <w:lang w:val="is-IS"/>
        </w:rPr>
        <w:t>Orlofstímabil. Heimilt er að semja um töku orlofs á tímabilinu 2. maí – 30. september.</w:t>
      </w:r>
    </w:p>
    <w:p w:rsidR="000056FF" w:rsidRPr="00B310CC" w:rsidRDefault="003F0382" w:rsidP="00D57A5E">
      <w:pPr>
        <w:tabs>
          <w:tab w:val="clear" w:pos="1440"/>
          <w:tab w:val="left" w:pos="1276"/>
        </w:tabs>
        <w:spacing w:before="80" w:line="240" w:lineRule="auto"/>
        <w:ind w:left="1560" w:hanging="284"/>
        <w:rPr>
          <w:rFonts w:ascii="Verdana" w:hAnsi="Verdana"/>
          <w:sz w:val="16"/>
          <w:szCs w:val="16"/>
          <w:lang w:val="is-IS"/>
        </w:rPr>
      </w:pPr>
      <w:r w:rsidRPr="00B310CC">
        <w:rPr>
          <w:rFonts w:ascii="Verdana" w:hAnsi="Verdana"/>
          <w:sz w:val="16"/>
          <w:szCs w:val="16"/>
          <w:lang w:val="is-IS"/>
        </w:rPr>
        <w:t>n</w:t>
      </w:r>
      <w:r w:rsidR="000056FF" w:rsidRPr="00B310CC">
        <w:rPr>
          <w:rFonts w:ascii="Verdana" w:hAnsi="Verdana"/>
          <w:sz w:val="16"/>
          <w:szCs w:val="16"/>
          <w:lang w:val="is-IS"/>
        </w:rPr>
        <w:t xml:space="preserve">) </w:t>
      </w:r>
      <w:r w:rsidR="004268C1" w:rsidRPr="00B310CC">
        <w:rPr>
          <w:rFonts w:ascii="Verdana" w:hAnsi="Verdana"/>
          <w:sz w:val="16"/>
          <w:szCs w:val="16"/>
          <w:lang w:val="is-IS"/>
        </w:rPr>
        <w:tab/>
      </w:r>
      <w:r w:rsidR="000056FF" w:rsidRPr="00B310CC">
        <w:rPr>
          <w:rFonts w:ascii="Verdana" w:hAnsi="Verdana"/>
          <w:sz w:val="16"/>
          <w:szCs w:val="16"/>
          <w:lang w:val="is-IS"/>
        </w:rPr>
        <w:t>Tilfærsla fimmtudagsfrídaga. Heimilt er að semja svo um á vinnustað að samningsbundið frí vegna uppstigningardags og sumardagsins fyrsta, sem báðir eru ávallt á fimmtu</w:t>
      </w:r>
      <w:r w:rsidR="00B310CC">
        <w:rPr>
          <w:rFonts w:ascii="Verdana" w:hAnsi="Verdana"/>
          <w:sz w:val="16"/>
          <w:szCs w:val="16"/>
          <w:lang w:val="is-IS"/>
        </w:rPr>
        <w:softHyphen/>
      </w:r>
      <w:r w:rsidR="000056FF" w:rsidRPr="00B310CC">
        <w:rPr>
          <w:rFonts w:ascii="Verdana" w:hAnsi="Verdana"/>
          <w:sz w:val="16"/>
          <w:szCs w:val="16"/>
          <w:lang w:val="is-IS"/>
        </w:rPr>
        <w:t xml:space="preserve">dögum, sé flutt á annan virkan dag, t.d. föstudag eða mánudag, eða tengt annarri frítöku starfsmanna. Ákvörðun um nýjan frídag eða fyrirkomulag frítöku nær til allra hlutaðeigandi starfsmanna og ræðst af vali meirihlutans. Eru þá greidd sömu laun þessa daga og aðra virka daga og starfsmenn halda dagvinnulaunum sínum þegar frí er tekið </w:t>
      </w:r>
      <w:r w:rsidR="000056FF" w:rsidRPr="00B310CC">
        <w:rPr>
          <w:rFonts w:ascii="Verdana" w:hAnsi="Verdana"/>
          <w:sz w:val="16"/>
          <w:szCs w:val="16"/>
          <w:lang w:val="is-IS"/>
        </w:rPr>
        <w:lastRenderedPageBreak/>
        <w:t>á hinum nýju frídögum. Ef starfsmenn eru sérstak</w:t>
      </w:r>
      <w:r w:rsidR="00FD715E">
        <w:rPr>
          <w:rFonts w:ascii="Verdana" w:hAnsi="Verdana"/>
          <w:sz w:val="16"/>
          <w:szCs w:val="16"/>
          <w:lang w:val="is-IS"/>
        </w:rPr>
        <w:softHyphen/>
      </w:r>
      <w:r w:rsidR="000056FF" w:rsidRPr="00B310CC">
        <w:rPr>
          <w:rFonts w:ascii="Verdana" w:hAnsi="Verdana"/>
          <w:sz w:val="16"/>
          <w:szCs w:val="16"/>
          <w:lang w:val="is-IS"/>
        </w:rPr>
        <w:t>lega beðnir um að vinna á nýju frídögunum er greitt yfirvinnukaup auk dagvinnulauna, nema vaktaákvæði kjarasamninga kveði á um annað. Hafi frídagur ekki verið tekinn við starfslok skal við uppgjör launa greiða hann með 8 dagvinnustundum, m.v. fullt starf.</w:t>
      </w:r>
    </w:p>
    <w:p w:rsidR="00CA6D74" w:rsidRPr="00B310CC" w:rsidRDefault="00CA6D74" w:rsidP="004E532E">
      <w:pPr>
        <w:tabs>
          <w:tab w:val="clear" w:pos="1440"/>
          <w:tab w:val="left" w:pos="1276"/>
        </w:tabs>
        <w:spacing w:before="80" w:after="80" w:line="240" w:lineRule="auto"/>
        <w:ind w:left="1276" w:firstLine="0"/>
        <w:rPr>
          <w:rFonts w:ascii="Verdana" w:hAnsi="Verdana"/>
          <w:sz w:val="16"/>
          <w:szCs w:val="16"/>
          <w:lang w:val="is-IS"/>
        </w:rPr>
      </w:pPr>
      <w:r w:rsidRPr="00B310CC">
        <w:rPr>
          <w:rFonts w:ascii="Verdana" w:hAnsi="Verdana"/>
          <w:sz w:val="16"/>
          <w:szCs w:val="16"/>
          <w:lang w:val="is-IS"/>
        </w:rPr>
        <w:t>Heimilt er með samþykki Mjólkurfræðingafélags Íslands og SA að semja um önnur frávik frá kjarasamningi en hér að ofan greinir.</w:t>
      </w:r>
    </w:p>
    <w:p w:rsidR="00CA6D74" w:rsidRPr="006E7B66" w:rsidRDefault="00CA6D74" w:rsidP="00D77ECD">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25" w:name="_Toc90348833"/>
      <w:bookmarkStart w:id="126" w:name="_Toc307216564"/>
      <w:r w:rsidRPr="006E7B66">
        <w:rPr>
          <w:rFonts w:ascii="Verdana" w:hAnsi="Verdana"/>
          <w:b w:val="0"/>
          <w:sz w:val="27"/>
          <w:szCs w:val="27"/>
          <w:lang w:val="is-IS"/>
        </w:rPr>
        <w:t>16.8.</w:t>
      </w:r>
      <w:r w:rsidRPr="006E7B66">
        <w:rPr>
          <w:rFonts w:ascii="Verdana" w:hAnsi="Verdana"/>
          <w:b w:val="0"/>
          <w:sz w:val="27"/>
          <w:szCs w:val="27"/>
          <w:lang w:val="is-IS"/>
        </w:rPr>
        <w:tab/>
        <w:t>Endurgjald starfsmanna</w:t>
      </w:r>
      <w:bookmarkEnd w:id="125"/>
      <w:bookmarkEnd w:id="126"/>
    </w:p>
    <w:p w:rsidR="00CA6D74" w:rsidRPr="00B310CC" w:rsidRDefault="00CA6D74" w:rsidP="00295FE8">
      <w:pPr>
        <w:tabs>
          <w:tab w:val="clear" w:pos="1440"/>
          <w:tab w:val="left" w:pos="1276"/>
        </w:tabs>
        <w:spacing w:before="80" w:after="80" w:line="240" w:lineRule="auto"/>
        <w:ind w:left="1276" w:firstLine="0"/>
        <w:rPr>
          <w:rFonts w:ascii="Verdana" w:hAnsi="Verdana"/>
          <w:sz w:val="16"/>
          <w:szCs w:val="16"/>
          <w:lang w:val="is-IS"/>
        </w:rPr>
      </w:pPr>
      <w:r w:rsidRPr="00B310CC">
        <w:rPr>
          <w:rFonts w:ascii="Verdana" w:hAnsi="Verdana"/>
          <w:sz w:val="16"/>
          <w:szCs w:val="16"/>
          <w:lang w:val="is-IS"/>
        </w:rPr>
        <w:t xml:space="preserve">Takist samkomulag um aðlögun ákvæða kjarasamnings að þörfum fyrirtækis eða önnur frávik frá vinnuskipulagi, sem samkomulag hefur verið gert um, skal jafnframt samið um hlutdeild starfsmanna í þeim ávinningi sem fyrirtækið hefur af breytingum. </w:t>
      </w:r>
    </w:p>
    <w:p w:rsidR="00CA6D74" w:rsidRPr="00B310CC" w:rsidRDefault="00CA6D74" w:rsidP="00295FE8">
      <w:pPr>
        <w:tabs>
          <w:tab w:val="clear" w:pos="1440"/>
          <w:tab w:val="left" w:pos="1276"/>
        </w:tabs>
        <w:spacing w:before="80" w:after="80" w:line="240" w:lineRule="auto"/>
        <w:ind w:left="1276" w:firstLine="0"/>
        <w:rPr>
          <w:rFonts w:ascii="Verdana" w:hAnsi="Verdana"/>
          <w:sz w:val="16"/>
          <w:szCs w:val="16"/>
          <w:lang w:val="is-IS"/>
        </w:rPr>
      </w:pPr>
      <w:r w:rsidRPr="00B310CC">
        <w:rPr>
          <w:rFonts w:ascii="Verdana" w:hAnsi="Verdana"/>
          <w:sz w:val="16"/>
          <w:szCs w:val="16"/>
          <w:lang w:val="is-IS"/>
        </w:rPr>
        <w:t>Hlutur starfsmanna getur komið fram í fækkun vinnustunda án tilsvarandi skerðingar á tekjum, greiðslu fastrar upphæðar á mánuði eða ársfjórðungi, hæfnisálagi, prósentuálagi á laun eða fastri krónutölu á tímakaup eða með öðrum hætti, allt eftir því hvernig um semst. Í samningnum skal þó koma skýrt fram í hverju ávinningur fyrirtækis felst svo og endurgjald til starfsmanna. Hvort tveggja er frávik frá kjarasamningi og getur fallið niður við uppsögn skv. gr. 16.9.</w:t>
      </w:r>
    </w:p>
    <w:p w:rsidR="00CA6D74" w:rsidRPr="006E7B66" w:rsidRDefault="00CA6D74" w:rsidP="00295FE8">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27" w:name="_Toc90348834"/>
      <w:bookmarkStart w:id="128" w:name="_Toc307216565"/>
      <w:r w:rsidRPr="006E7B66">
        <w:rPr>
          <w:rFonts w:ascii="Verdana" w:hAnsi="Verdana"/>
          <w:b w:val="0"/>
          <w:sz w:val="27"/>
          <w:szCs w:val="27"/>
          <w:lang w:val="is-IS"/>
        </w:rPr>
        <w:t>16.9.</w:t>
      </w:r>
      <w:r w:rsidRPr="006E7B66">
        <w:rPr>
          <w:rFonts w:ascii="Verdana" w:hAnsi="Verdana"/>
          <w:b w:val="0"/>
          <w:sz w:val="27"/>
          <w:szCs w:val="27"/>
          <w:lang w:val="is-IS"/>
        </w:rPr>
        <w:tab/>
        <w:t>Gildistaka, gildissvið og gildistími</w:t>
      </w:r>
      <w:bookmarkEnd w:id="127"/>
      <w:bookmarkEnd w:id="128"/>
    </w:p>
    <w:p w:rsidR="00CA6D74" w:rsidRPr="00644250" w:rsidRDefault="00CA6D74" w:rsidP="00295FE8">
      <w:pPr>
        <w:tabs>
          <w:tab w:val="clear" w:pos="1440"/>
          <w:tab w:val="left" w:pos="1276"/>
        </w:tabs>
        <w:spacing w:before="80" w:after="80" w:line="240" w:lineRule="auto"/>
        <w:ind w:left="1276" w:firstLine="0"/>
        <w:rPr>
          <w:rFonts w:ascii="Verdana" w:hAnsi="Verdana"/>
          <w:sz w:val="16"/>
          <w:szCs w:val="16"/>
          <w:lang w:val="is-IS"/>
        </w:rPr>
      </w:pPr>
      <w:r w:rsidRPr="00644250">
        <w:rPr>
          <w:rFonts w:ascii="Verdana" w:hAnsi="Verdana"/>
          <w:sz w:val="16"/>
          <w:szCs w:val="16"/>
          <w:lang w:val="is-IS"/>
        </w:rPr>
        <w:t>Fyrirtækjasamningur skal vera skriflegur og skal hann borinn undir alla þá sem honum er ætlað að taka til í leynilegri atkvæðagreiðslu sem hlutaðeigandi samninganefnd starfs</w:t>
      </w:r>
      <w:r w:rsidR="00644250">
        <w:rPr>
          <w:rFonts w:ascii="Verdana" w:hAnsi="Verdana"/>
          <w:sz w:val="16"/>
          <w:szCs w:val="16"/>
          <w:lang w:val="is-IS"/>
        </w:rPr>
        <w:softHyphen/>
      </w:r>
      <w:r w:rsidRPr="00644250">
        <w:rPr>
          <w:rFonts w:ascii="Verdana" w:hAnsi="Verdana"/>
          <w:sz w:val="16"/>
          <w:szCs w:val="16"/>
          <w:lang w:val="is-IS"/>
        </w:rPr>
        <w:t>manna stendur fyrir. Samningur telst samþykktur ef hann fær stuðning meirihluta greiddra atkvæða. Hlutaðeigandi stéttar</w:t>
      </w:r>
      <w:r w:rsidR="00644250">
        <w:rPr>
          <w:rFonts w:ascii="Verdana" w:hAnsi="Verdana"/>
          <w:sz w:val="16"/>
          <w:szCs w:val="16"/>
          <w:lang w:val="is-IS"/>
        </w:rPr>
        <w:softHyphen/>
      </w:r>
      <w:r w:rsidRPr="00644250">
        <w:rPr>
          <w:rFonts w:ascii="Verdana" w:hAnsi="Verdana"/>
          <w:sz w:val="16"/>
          <w:szCs w:val="16"/>
          <w:lang w:val="is-IS"/>
        </w:rPr>
        <w:t>félag skal ganga úr skugga um að umsamin frávik og endurgjald fyrir þau, heildstætt metið, standist ákvæði laga og kjarasamninga um lágmarkskjör. Hafi ekki komið tilkynning um annað innan fjögurra vikna telst samningurinn samþykktur af beggja hálfu.</w:t>
      </w:r>
    </w:p>
    <w:p w:rsidR="00CA6D74" w:rsidRPr="00644250" w:rsidRDefault="00CA6D74" w:rsidP="00295FE8">
      <w:pPr>
        <w:tabs>
          <w:tab w:val="clear" w:pos="1440"/>
          <w:tab w:val="left" w:pos="1276"/>
        </w:tabs>
        <w:spacing w:before="80" w:after="80" w:line="240" w:lineRule="auto"/>
        <w:ind w:left="1276" w:firstLine="0"/>
        <w:rPr>
          <w:rFonts w:ascii="Verdana" w:hAnsi="Verdana"/>
          <w:sz w:val="16"/>
          <w:szCs w:val="16"/>
          <w:lang w:val="is-IS"/>
        </w:rPr>
      </w:pPr>
      <w:r w:rsidRPr="00644250">
        <w:rPr>
          <w:rFonts w:ascii="Verdana" w:hAnsi="Verdana"/>
          <w:sz w:val="16"/>
          <w:szCs w:val="16"/>
          <w:lang w:val="is-IS"/>
        </w:rPr>
        <w:t>Heimilt er að láta fyrirtækjasamning gilda tímabundið til reynslu í allt að þrjá mánuði og ganga þá endanlega frá efni hans í ljósi reynslunnar. Annars skal gildistími ótímabundinn. Að ári liðnu getur hvor aðili farið fram á endurskoðun. Náist ekki samkomulag um breytingar innan tveggja mánaða getur hvor aðili sagt fyrirtækjasamningi lausum með sex mánaða fyrirvara m.v. mánaðamót. Að þeim tíma liðnum fellur hvort tveggja niður, umsamdar breytingar og hlutdeild starfsmanna í ávinningi. Til að uppsögn sé bindandi þarf hún að hljóta stuðning meirihluta hlutaðeigandi starfsmanna í samskonar atkvæðagreiðslu og viðhöfð var við gildistöku samningsins. Segi vinnuveitandi upp fyrirtækjasamningi skulu launa</w:t>
      </w:r>
      <w:r w:rsidR="00644250">
        <w:rPr>
          <w:rFonts w:ascii="Verdana" w:hAnsi="Verdana"/>
          <w:sz w:val="16"/>
          <w:szCs w:val="16"/>
          <w:lang w:val="is-IS"/>
        </w:rPr>
        <w:softHyphen/>
      </w:r>
      <w:r w:rsidRPr="00644250">
        <w:rPr>
          <w:rFonts w:ascii="Verdana" w:hAnsi="Verdana"/>
          <w:sz w:val="16"/>
          <w:szCs w:val="16"/>
          <w:lang w:val="is-IS"/>
        </w:rPr>
        <w:lastRenderedPageBreak/>
        <w:t>hækkanir honum tengdar þó aðeins ganga til baka í þeim mæli sem nemur þeim kostnaðar</w:t>
      </w:r>
      <w:r w:rsidR="00121DBD" w:rsidRPr="00644250">
        <w:rPr>
          <w:rFonts w:ascii="Verdana" w:hAnsi="Verdana"/>
          <w:sz w:val="16"/>
          <w:szCs w:val="16"/>
          <w:lang w:val="is-IS"/>
        </w:rPr>
        <w:softHyphen/>
      </w:r>
      <w:r w:rsidRPr="00644250">
        <w:rPr>
          <w:rFonts w:ascii="Verdana" w:hAnsi="Verdana"/>
          <w:sz w:val="16"/>
          <w:szCs w:val="16"/>
          <w:lang w:val="is-IS"/>
        </w:rPr>
        <w:t>auka, sem leiðir af upptöku fyrri samningsákvæða.</w:t>
      </w:r>
    </w:p>
    <w:p w:rsidR="00CA6D74" w:rsidRPr="006E7B66" w:rsidRDefault="00CA6D74" w:rsidP="00295FE8">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29" w:name="_Toc90348835"/>
      <w:bookmarkStart w:id="130" w:name="_Toc307216566"/>
      <w:r w:rsidRPr="006E7B66">
        <w:rPr>
          <w:rFonts w:ascii="Verdana" w:hAnsi="Verdana"/>
          <w:b w:val="0"/>
          <w:sz w:val="27"/>
          <w:szCs w:val="27"/>
          <w:lang w:val="is-IS"/>
        </w:rPr>
        <w:t>16.10.</w:t>
      </w:r>
      <w:r w:rsidRPr="006E7B66">
        <w:rPr>
          <w:rFonts w:ascii="Verdana" w:hAnsi="Verdana"/>
          <w:b w:val="0"/>
          <w:sz w:val="27"/>
          <w:szCs w:val="27"/>
          <w:lang w:val="is-IS"/>
        </w:rPr>
        <w:tab/>
        <w:t>Áhrif fyrirtækjasamnings á ráðningarkjör</w:t>
      </w:r>
      <w:bookmarkEnd w:id="129"/>
      <w:bookmarkEnd w:id="130"/>
    </w:p>
    <w:p w:rsidR="00CA6D74" w:rsidRPr="00B310CC" w:rsidRDefault="00CA6D74" w:rsidP="00295FE8">
      <w:pPr>
        <w:tabs>
          <w:tab w:val="clear" w:pos="1440"/>
          <w:tab w:val="left" w:pos="1276"/>
        </w:tabs>
        <w:spacing w:before="80" w:after="80" w:line="240" w:lineRule="auto"/>
        <w:ind w:left="1276" w:firstLine="0"/>
        <w:rPr>
          <w:rFonts w:ascii="Verdana" w:hAnsi="Verdana"/>
          <w:sz w:val="16"/>
          <w:szCs w:val="16"/>
          <w:lang w:val="is-IS"/>
        </w:rPr>
      </w:pPr>
      <w:r w:rsidRPr="00B310CC">
        <w:rPr>
          <w:rFonts w:ascii="Verdana" w:hAnsi="Verdana"/>
          <w:sz w:val="16"/>
          <w:szCs w:val="16"/>
          <w:lang w:val="is-IS"/>
        </w:rPr>
        <w:t>Breytingar á ráðningarkjörum sem leiða kunna af fyrirtækja</w:t>
      </w:r>
      <w:r w:rsidR="00D7377E" w:rsidRPr="00B310CC">
        <w:rPr>
          <w:rFonts w:ascii="Verdana" w:hAnsi="Verdana"/>
          <w:sz w:val="16"/>
          <w:szCs w:val="16"/>
          <w:lang w:val="is-IS"/>
        </w:rPr>
        <w:softHyphen/>
      </w:r>
      <w:r w:rsidRPr="00B310CC">
        <w:rPr>
          <w:rFonts w:ascii="Verdana" w:hAnsi="Verdana"/>
          <w:sz w:val="16"/>
          <w:szCs w:val="16"/>
          <w:lang w:val="is-IS"/>
        </w:rPr>
        <w:t>samningi eru bindandi fyrir alla hlutaðeigandi starfsmenn hafi þeir ekki mótmælt formlega gerð samningsins við stjórnendur fyrirtækis og samninganefnd starfsmanna áður en til atkvæðagreiðslu kom.</w:t>
      </w:r>
    </w:p>
    <w:p w:rsidR="00CA6D74" w:rsidRPr="00B310CC" w:rsidRDefault="00CA6D74" w:rsidP="00295FE8">
      <w:pPr>
        <w:tabs>
          <w:tab w:val="clear" w:pos="1440"/>
          <w:tab w:val="left" w:pos="1276"/>
        </w:tabs>
        <w:spacing w:before="80" w:after="80" w:line="240" w:lineRule="auto"/>
        <w:ind w:left="1276" w:firstLine="0"/>
        <w:rPr>
          <w:rFonts w:ascii="Verdana" w:hAnsi="Verdana"/>
          <w:sz w:val="16"/>
          <w:szCs w:val="16"/>
          <w:lang w:val="is-IS"/>
        </w:rPr>
      </w:pPr>
      <w:r w:rsidRPr="00B310CC">
        <w:rPr>
          <w:rFonts w:ascii="Verdana" w:hAnsi="Verdana"/>
          <w:sz w:val="16"/>
          <w:szCs w:val="16"/>
          <w:lang w:val="is-IS"/>
        </w:rPr>
        <w:t>Ákvæði fyrirtækjasamnings gilda jafnt um þá starfsmenn sem við störf eru þegar samningur er samþykktur skv. ákvæðum þessa kafla sem og þá sem síðar ráðast til starfa, enda hafi þeim verið kynnt efni hans við ráðningu.</w:t>
      </w:r>
    </w:p>
    <w:p w:rsidR="00CA6D74" w:rsidRPr="006E7B66" w:rsidRDefault="00CA6D74" w:rsidP="00D77ECD">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31" w:name="_Toc90348836"/>
      <w:bookmarkStart w:id="132" w:name="_Toc307216567"/>
      <w:r w:rsidRPr="006E7B66">
        <w:rPr>
          <w:rFonts w:ascii="Verdana" w:hAnsi="Verdana"/>
          <w:b w:val="0"/>
          <w:sz w:val="27"/>
          <w:szCs w:val="27"/>
          <w:lang w:val="is-IS"/>
        </w:rPr>
        <w:t>16.11.</w:t>
      </w:r>
      <w:r w:rsidRPr="006E7B66">
        <w:rPr>
          <w:rFonts w:ascii="Verdana" w:hAnsi="Verdana"/>
          <w:b w:val="0"/>
          <w:sz w:val="27"/>
          <w:szCs w:val="27"/>
          <w:lang w:val="is-IS"/>
        </w:rPr>
        <w:tab/>
        <w:t>Meðferð ágreinings</w:t>
      </w:r>
      <w:bookmarkEnd w:id="131"/>
      <w:bookmarkEnd w:id="132"/>
    </w:p>
    <w:p w:rsidR="00CA6D74" w:rsidRPr="00B310CC" w:rsidRDefault="00CA6D74" w:rsidP="00295FE8">
      <w:pPr>
        <w:tabs>
          <w:tab w:val="clear" w:pos="1440"/>
          <w:tab w:val="left" w:pos="1276"/>
        </w:tabs>
        <w:spacing w:before="80" w:after="80" w:line="240" w:lineRule="auto"/>
        <w:ind w:left="1276" w:firstLine="0"/>
        <w:rPr>
          <w:rFonts w:ascii="Verdana" w:hAnsi="Verdana"/>
          <w:sz w:val="16"/>
          <w:szCs w:val="16"/>
          <w:lang w:val="is-IS"/>
        </w:rPr>
      </w:pPr>
      <w:r w:rsidRPr="00B310CC">
        <w:rPr>
          <w:rFonts w:ascii="Verdana" w:hAnsi="Verdana"/>
          <w:sz w:val="16"/>
          <w:szCs w:val="16"/>
          <w:lang w:val="is-IS"/>
        </w:rPr>
        <w:t>Komi upp ágreiningur innan fyrirtækis um skilning eða fram</w:t>
      </w:r>
      <w:r w:rsidR="00D7377E" w:rsidRPr="00B310CC">
        <w:rPr>
          <w:rFonts w:ascii="Verdana" w:hAnsi="Verdana"/>
          <w:sz w:val="16"/>
          <w:szCs w:val="16"/>
          <w:lang w:val="is-IS"/>
        </w:rPr>
        <w:softHyphen/>
      </w:r>
      <w:r w:rsidRPr="00B310CC">
        <w:rPr>
          <w:rFonts w:ascii="Verdana" w:hAnsi="Verdana"/>
          <w:sz w:val="16"/>
          <w:szCs w:val="16"/>
          <w:lang w:val="is-IS"/>
        </w:rPr>
        <w:t>kvæmd fyrirtækjasamnings og ekki tekst að leysa hann með viðræðum á milli aðila á vinnustað er starfsmönnum rétt að leita aðstoðar hlutaðeigandi stéttarfélags eða fela því málið til úrlausnar.</w:t>
      </w:r>
    </w:p>
    <w:p w:rsidR="00295FE8" w:rsidRDefault="00CA6D74" w:rsidP="00295FE8">
      <w:pPr>
        <w:tabs>
          <w:tab w:val="clear" w:pos="1440"/>
          <w:tab w:val="left" w:pos="1276"/>
        </w:tabs>
        <w:spacing w:before="80" w:after="80" w:line="240" w:lineRule="auto"/>
        <w:ind w:left="1276" w:firstLine="0"/>
        <w:rPr>
          <w:rFonts w:ascii="Verdana" w:hAnsi="Verdana"/>
          <w:sz w:val="16"/>
          <w:szCs w:val="16"/>
          <w:lang w:val="is-IS"/>
        </w:rPr>
      </w:pPr>
      <w:r w:rsidRPr="00B310CC">
        <w:rPr>
          <w:rFonts w:ascii="Verdana" w:hAnsi="Verdana"/>
          <w:sz w:val="16"/>
          <w:szCs w:val="16"/>
          <w:lang w:val="is-IS"/>
        </w:rPr>
        <w:t>Náist ekki samkomulag um mat á áhrifum uppsagnar skv. lokamálslið 2. mgr. gr. 16.9. getur hvor aðili skotið honum til úrskurðar óháðs aðila sem aðilar koma sér saman um. 65% kostnaðar greiðist af fyrirtæki og 35% af starfsmönnum.</w:t>
      </w:r>
    </w:p>
    <w:p w:rsidR="00CA6D74" w:rsidRPr="006E7B66" w:rsidRDefault="00295FE8" w:rsidP="00295FE8">
      <w:pPr>
        <w:pStyle w:val="Heading1"/>
        <w:tabs>
          <w:tab w:val="clear" w:pos="1440"/>
          <w:tab w:val="left" w:pos="1276"/>
        </w:tabs>
        <w:spacing w:before="60" w:after="60"/>
        <w:ind w:left="1276"/>
        <w:jc w:val="left"/>
        <w:rPr>
          <w:rFonts w:ascii="Verdana" w:hAnsi="Verdana"/>
          <w:b w:val="0"/>
          <w:i w:val="0"/>
          <w:kern w:val="0"/>
          <w:sz w:val="30"/>
          <w:szCs w:val="30"/>
          <w:lang w:val="is-IS"/>
        </w:rPr>
      </w:pPr>
      <w:r>
        <w:rPr>
          <w:rFonts w:ascii="Verdana" w:hAnsi="Verdana"/>
          <w:sz w:val="16"/>
          <w:szCs w:val="16"/>
          <w:lang w:val="is-IS"/>
        </w:rPr>
        <w:br w:type="page"/>
      </w:r>
      <w:bookmarkStart w:id="133" w:name="_Toc307216568"/>
      <w:r w:rsidR="00CA6D74" w:rsidRPr="006E7B66">
        <w:rPr>
          <w:rFonts w:ascii="Verdana" w:hAnsi="Verdana"/>
          <w:b w:val="0"/>
          <w:i w:val="0"/>
          <w:kern w:val="0"/>
          <w:sz w:val="30"/>
          <w:szCs w:val="30"/>
          <w:lang w:val="is-IS"/>
        </w:rPr>
        <w:lastRenderedPageBreak/>
        <w:t>17. K</w:t>
      </w:r>
      <w:r w:rsidR="007F2B37" w:rsidRPr="006E7B66">
        <w:rPr>
          <w:rFonts w:ascii="Verdana" w:hAnsi="Verdana"/>
          <w:b w:val="0"/>
          <w:i w:val="0"/>
          <w:kern w:val="0"/>
          <w:sz w:val="30"/>
          <w:szCs w:val="30"/>
          <w:lang w:val="is-IS"/>
        </w:rPr>
        <w:t>AFLI</w:t>
      </w:r>
      <w:r w:rsidR="00D77ECD" w:rsidRPr="006E7B66">
        <w:rPr>
          <w:rFonts w:ascii="Verdana" w:hAnsi="Verdana"/>
          <w:b w:val="0"/>
          <w:i w:val="0"/>
          <w:kern w:val="0"/>
          <w:sz w:val="30"/>
          <w:szCs w:val="30"/>
          <w:lang w:val="is-IS"/>
        </w:rPr>
        <w:br/>
      </w:r>
      <w:r w:rsidR="00CA6D74" w:rsidRPr="006E7B66">
        <w:rPr>
          <w:rFonts w:ascii="Verdana" w:hAnsi="Verdana"/>
          <w:b w:val="0"/>
          <w:i w:val="0"/>
          <w:kern w:val="0"/>
          <w:sz w:val="30"/>
          <w:szCs w:val="30"/>
          <w:lang w:val="is-IS"/>
        </w:rPr>
        <w:t>U</w:t>
      </w:r>
      <w:r w:rsidR="00D77ECD" w:rsidRPr="006E7B66">
        <w:rPr>
          <w:rFonts w:ascii="Verdana" w:hAnsi="Verdana"/>
          <w:b w:val="0"/>
          <w:i w:val="0"/>
          <w:kern w:val="0"/>
          <w:sz w:val="30"/>
          <w:szCs w:val="30"/>
          <w:lang w:val="is-IS"/>
        </w:rPr>
        <w:t xml:space="preserve">m gildistíma samnings og </w:t>
      </w:r>
      <w:r w:rsidR="001461A4">
        <w:rPr>
          <w:rFonts w:ascii="Verdana" w:hAnsi="Verdana"/>
          <w:b w:val="0"/>
          <w:i w:val="0"/>
          <w:kern w:val="0"/>
          <w:sz w:val="30"/>
          <w:szCs w:val="30"/>
          <w:lang w:val="is-IS"/>
        </w:rPr>
        <w:t>forsendur</w:t>
      </w:r>
      <w:bookmarkEnd w:id="133"/>
    </w:p>
    <w:p w:rsidR="004E4AB3" w:rsidRPr="006E7B66" w:rsidRDefault="004E4AB3" w:rsidP="00295FE8">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34" w:name="_Toc90348837"/>
      <w:bookmarkStart w:id="135" w:name="_Toc307216569"/>
      <w:r w:rsidRPr="006E7B66">
        <w:rPr>
          <w:rFonts w:ascii="Verdana" w:hAnsi="Verdana"/>
          <w:b w:val="0"/>
          <w:sz w:val="27"/>
          <w:szCs w:val="27"/>
          <w:lang w:val="is-IS"/>
        </w:rPr>
        <w:t>17.1.</w:t>
      </w:r>
      <w:r w:rsidR="00A758B8">
        <w:rPr>
          <w:rFonts w:ascii="Verdana" w:hAnsi="Verdana"/>
          <w:b w:val="0"/>
          <w:sz w:val="27"/>
          <w:szCs w:val="27"/>
          <w:lang w:val="is-IS"/>
        </w:rPr>
        <w:tab/>
      </w:r>
      <w:bookmarkEnd w:id="134"/>
      <w:r w:rsidR="001461A4">
        <w:rPr>
          <w:rFonts w:ascii="Verdana" w:hAnsi="Verdana"/>
          <w:b w:val="0"/>
          <w:sz w:val="27"/>
          <w:szCs w:val="27"/>
          <w:lang w:val="is-IS"/>
        </w:rPr>
        <w:t>Forsendu ákvæði</w:t>
      </w:r>
      <w:bookmarkEnd w:id="135"/>
    </w:p>
    <w:p w:rsidR="001F5278" w:rsidRPr="004F4468" w:rsidRDefault="001F5278"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Sérstök forsendunefnd skipuð tveimur fulltrúum tilnefndum af samninganefnd aðildarsamtaka ASÍ og tveimur af SA skal taka þegar til starfa. Hún skal fjalla um þróun kjara-, efnahags-, atvinnu- og félagsmála á samningstímanum og eftir atvikum leita eftir samstarfi við stjórnvöld, í því skyni að stuðla að því að markmið samnings þessa um að auka hagvöxt, skapa störf, auka jafnvægi í efnahags- og atvinnulífi milli einstakra greina, lága verðbólgu og aukinn kaupmátt nái fram að ganga.</w:t>
      </w:r>
    </w:p>
    <w:p w:rsidR="001F5278" w:rsidRPr="004F4468" w:rsidRDefault="001F5278"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Frá undirritun þessa samnings og til 21.6 2011, skal nefndin sérstaklega fjalla um forsendur gildistöku þessa samnings. Til þess að samningurinn taki gildi þann 22. júní þurfa þær stjórnvaldsákvarðanir og lagabreytingar sem heitið er í yfirlýsingu ríkisstjórnarinnar að hafa náð fram að ganga fyrir þann tíma.</w:t>
      </w:r>
    </w:p>
    <w:p w:rsidR="001F5278" w:rsidRPr="004F4468" w:rsidRDefault="001F5278"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Í byrjun janúar 2012 skal nefndin fjalla sérstaklega um forsendur samningsins fyrir tímabilið 1. mars 2011 til 31. desember 2011. Samningurinn heldur gildi sínu til 31. janúar 2014 hafi forsendur staðist.</w:t>
      </w:r>
    </w:p>
    <w:p w:rsidR="001F5278" w:rsidRPr="004F4468" w:rsidRDefault="001F5278"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Í byrjun janúar 2013 skal nefndin fjalla sérstaklega um forsendur samningsins fyrir tímabilið 1. febrúar 2012 til 31. desember 2012. Samningurinn heldur gildi sínu til 31. janúar 2014 hafi forsendur staðist.</w:t>
      </w:r>
    </w:p>
    <w:p w:rsidR="001F5278" w:rsidRPr="004F4468" w:rsidRDefault="001F5278"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 xml:space="preserve">Forsendur samningsins eru: </w:t>
      </w:r>
    </w:p>
    <w:p w:rsidR="001F5278" w:rsidRPr="004F4468" w:rsidRDefault="001F5278" w:rsidP="001C2016">
      <w:pPr>
        <w:numPr>
          <w:ilvl w:val="0"/>
          <w:numId w:val="20"/>
        </w:numPr>
        <w:tabs>
          <w:tab w:val="clear" w:pos="1440"/>
          <w:tab w:val="left" w:pos="1701"/>
        </w:tabs>
        <w:spacing w:before="80" w:after="80" w:line="240" w:lineRule="auto"/>
        <w:ind w:left="1701" w:hanging="283"/>
        <w:rPr>
          <w:rFonts w:ascii="Verdana" w:hAnsi="Verdana"/>
          <w:sz w:val="16"/>
          <w:szCs w:val="16"/>
          <w:lang w:val="is-IS"/>
        </w:rPr>
      </w:pPr>
      <w:r w:rsidRPr="004F4468">
        <w:rPr>
          <w:rFonts w:ascii="Verdana" w:hAnsi="Verdana"/>
          <w:sz w:val="16"/>
          <w:szCs w:val="16"/>
          <w:lang w:val="is-IS"/>
        </w:rPr>
        <w:t xml:space="preserve">Kaupmáttur launa hafi aukist á tímabilinu desember  2010 – desember 2011 og á tímabilinu desember 2011 - desember 2012 samkvæmt launavísitölu Hagstofu Íslands.  </w:t>
      </w:r>
    </w:p>
    <w:p w:rsidR="001F5278" w:rsidRPr="004F4468" w:rsidRDefault="001F5278" w:rsidP="001C2016">
      <w:pPr>
        <w:numPr>
          <w:ilvl w:val="0"/>
          <w:numId w:val="20"/>
        </w:numPr>
        <w:tabs>
          <w:tab w:val="clear" w:pos="1440"/>
          <w:tab w:val="left" w:pos="1701"/>
        </w:tabs>
        <w:spacing w:before="80" w:after="80" w:line="240" w:lineRule="auto"/>
        <w:ind w:left="1701" w:hanging="283"/>
        <w:rPr>
          <w:rFonts w:ascii="Verdana" w:hAnsi="Verdana"/>
          <w:sz w:val="16"/>
          <w:szCs w:val="16"/>
          <w:lang w:val="is-IS"/>
        </w:rPr>
      </w:pPr>
      <w:r w:rsidRPr="004F4468">
        <w:rPr>
          <w:rFonts w:ascii="Verdana" w:hAnsi="Verdana"/>
          <w:sz w:val="16"/>
          <w:szCs w:val="16"/>
          <w:lang w:val="is-IS"/>
        </w:rPr>
        <w:t xml:space="preserve">Verðlag haldist stöðugt á samningstímanum og að verðbólga verði innan við 2,5% í desember 2012 m.v. sl. 12 mánuði. </w:t>
      </w:r>
    </w:p>
    <w:p w:rsidR="001F5278" w:rsidRPr="004F4468" w:rsidRDefault="001F5278" w:rsidP="001C2016">
      <w:pPr>
        <w:numPr>
          <w:ilvl w:val="0"/>
          <w:numId w:val="20"/>
        </w:numPr>
        <w:tabs>
          <w:tab w:val="clear" w:pos="1440"/>
          <w:tab w:val="left" w:pos="1701"/>
        </w:tabs>
        <w:spacing w:before="80" w:after="80" w:line="240" w:lineRule="auto"/>
        <w:ind w:left="1701" w:hanging="283"/>
        <w:rPr>
          <w:rFonts w:ascii="Verdana" w:hAnsi="Verdana"/>
          <w:sz w:val="16"/>
          <w:szCs w:val="16"/>
          <w:lang w:val="is-IS"/>
        </w:rPr>
      </w:pPr>
      <w:r w:rsidRPr="004F4468">
        <w:rPr>
          <w:rFonts w:ascii="Verdana" w:hAnsi="Verdana"/>
          <w:sz w:val="16"/>
          <w:szCs w:val="16"/>
          <w:lang w:val="is-IS"/>
        </w:rPr>
        <w:t>Að gengi krónunnar styrkist marktækt frá gildistöku samningsins til loka árs 2011 og að gengisvísitala íslensku krónunnar verði innan við gildið 190 í desember 2012, miðað við meðalgengi Seðlabanka Íslands (þröng viðskiptavog).</w:t>
      </w:r>
    </w:p>
    <w:p w:rsidR="001F5278" w:rsidRPr="004F4468" w:rsidRDefault="001F5278" w:rsidP="001C2016">
      <w:pPr>
        <w:numPr>
          <w:ilvl w:val="0"/>
          <w:numId w:val="20"/>
        </w:numPr>
        <w:tabs>
          <w:tab w:val="clear" w:pos="1440"/>
          <w:tab w:val="left" w:pos="1701"/>
        </w:tabs>
        <w:spacing w:before="80" w:after="80" w:line="240" w:lineRule="auto"/>
        <w:ind w:left="1701" w:hanging="283"/>
        <w:rPr>
          <w:rFonts w:ascii="Verdana" w:hAnsi="Verdana"/>
          <w:sz w:val="16"/>
          <w:szCs w:val="16"/>
          <w:lang w:val="is-IS"/>
        </w:rPr>
      </w:pPr>
      <w:r w:rsidRPr="004F4468">
        <w:rPr>
          <w:rFonts w:ascii="Verdana" w:hAnsi="Verdana"/>
          <w:sz w:val="16"/>
          <w:szCs w:val="16"/>
          <w:lang w:val="is-IS"/>
        </w:rPr>
        <w:t>Að stjórnvöld hafi staðið við gefin fyrirheit í efnahags-, atvinnu-, og félagsmálum, sbr. yfirlýsingu ríkisstjórnar</w:t>
      </w:r>
      <w:r w:rsidR="001C2016">
        <w:rPr>
          <w:rFonts w:ascii="Verdana" w:hAnsi="Verdana"/>
          <w:sz w:val="16"/>
          <w:szCs w:val="16"/>
          <w:lang w:val="is-IS"/>
        </w:rPr>
        <w:softHyphen/>
      </w:r>
      <w:r w:rsidRPr="004F4468">
        <w:rPr>
          <w:rFonts w:ascii="Verdana" w:hAnsi="Verdana"/>
          <w:sz w:val="16"/>
          <w:szCs w:val="16"/>
          <w:lang w:val="is-IS"/>
        </w:rPr>
        <w:t>innar í tengslum við kjarasamning þennan.</w:t>
      </w:r>
    </w:p>
    <w:p w:rsidR="001F5278" w:rsidRPr="004F4468" w:rsidRDefault="001F5278"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lastRenderedPageBreak/>
        <w:t xml:space="preserve">Fari svo að ofangreindar forsendur standist ekki skal kalla saman fund samninganefndar aðildarsamtaka ASÍ og framkvæmdastjórnar SA sem leita skulu samkomulags um viðbrögð til að stuðla að framgangi markmiða samningsins, treysta forsendur hans og vinna að því að hann haldi gildi sínu. </w:t>
      </w:r>
    </w:p>
    <w:p w:rsidR="001F5278" w:rsidRPr="004F4468" w:rsidRDefault="001F5278"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Náist samkomulag um viðbrögð vegna endurskoðunarinnar 2012 þá heldur samningurinn gildi til loka janúar 2014. Náist samkomulag um viðbrögð vegna endurskoðunarinnar 2013 þá heldur samningurinn gildi til loka janúar 2014.</w:t>
      </w:r>
    </w:p>
    <w:p w:rsidR="001F5278" w:rsidRPr="004F4468" w:rsidRDefault="001F5278"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 xml:space="preserve">Nú næst ekki samkomulag og skal þá sá ofangreindra aðila sem ekki vill að samningurinn haldi gildi sínu skýra frá þeirri ákvörðun og rökstyðja hana. Fellur samningurinn þá úr gildi frá lokum janúar 2012 m.v. tilkynningu fyrir kl. 16:00 þann 20.1 2012 vegna endurskoðunarinnar 2012 en frá lokum janúar 2013 m.v. tilkynningu fyrir kl. 16:00 þann 21.1 2013 vegna endurskoðunarinnar 2013. </w:t>
      </w:r>
    </w:p>
    <w:p w:rsidR="00CA6D74" w:rsidRPr="00235935" w:rsidRDefault="00CA6D74" w:rsidP="00295FE8">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36" w:name="_Toc90348838"/>
      <w:bookmarkStart w:id="137" w:name="_Toc307216570"/>
      <w:r w:rsidRPr="00235935">
        <w:rPr>
          <w:rFonts w:ascii="Verdana" w:hAnsi="Verdana"/>
          <w:b w:val="0"/>
          <w:sz w:val="27"/>
          <w:szCs w:val="27"/>
          <w:lang w:val="is-IS"/>
        </w:rPr>
        <w:t>17.2.</w:t>
      </w:r>
      <w:r w:rsidRPr="00235935">
        <w:rPr>
          <w:rFonts w:ascii="Verdana" w:hAnsi="Verdana"/>
          <w:b w:val="0"/>
          <w:sz w:val="27"/>
          <w:szCs w:val="27"/>
          <w:lang w:val="is-IS"/>
        </w:rPr>
        <w:tab/>
      </w:r>
      <w:bookmarkEnd w:id="136"/>
      <w:r w:rsidR="006F62A3">
        <w:rPr>
          <w:rFonts w:ascii="Verdana" w:hAnsi="Verdana"/>
          <w:b w:val="0"/>
          <w:sz w:val="27"/>
          <w:szCs w:val="27"/>
          <w:lang w:val="is-IS"/>
        </w:rPr>
        <w:t>Samningstími</w:t>
      </w:r>
      <w:bookmarkEnd w:id="137"/>
    </w:p>
    <w:p w:rsidR="001461A4" w:rsidRPr="004F4468" w:rsidRDefault="001461A4" w:rsidP="00EF1BE7">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 xml:space="preserve">Standist forsendur skv. </w:t>
      </w:r>
      <w:r w:rsidR="00C44BAF">
        <w:rPr>
          <w:rFonts w:ascii="Verdana" w:hAnsi="Verdana"/>
          <w:sz w:val="16"/>
          <w:szCs w:val="16"/>
          <w:lang w:val="is-IS"/>
        </w:rPr>
        <w:t xml:space="preserve">gr. </w:t>
      </w:r>
      <w:r w:rsidRPr="004F4468">
        <w:rPr>
          <w:rFonts w:ascii="Verdana" w:hAnsi="Verdana"/>
          <w:sz w:val="16"/>
          <w:szCs w:val="16"/>
          <w:lang w:val="is-IS"/>
        </w:rPr>
        <w:t>1</w:t>
      </w:r>
      <w:r w:rsidR="00C44BAF">
        <w:rPr>
          <w:rFonts w:ascii="Verdana" w:hAnsi="Verdana"/>
          <w:sz w:val="16"/>
          <w:szCs w:val="16"/>
          <w:lang w:val="is-IS"/>
        </w:rPr>
        <w:t>7</w:t>
      </w:r>
      <w:r w:rsidRPr="004F4468">
        <w:rPr>
          <w:rFonts w:ascii="Verdana" w:hAnsi="Verdana"/>
          <w:sz w:val="16"/>
          <w:szCs w:val="16"/>
          <w:lang w:val="is-IS"/>
        </w:rPr>
        <w:t>.</w:t>
      </w:r>
      <w:r w:rsidR="00C44BAF">
        <w:rPr>
          <w:rFonts w:ascii="Verdana" w:hAnsi="Verdana"/>
          <w:sz w:val="16"/>
          <w:szCs w:val="16"/>
          <w:lang w:val="is-IS"/>
        </w:rPr>
        <w:t>1.</w:t>
      </w:r>
      <w:r w:rsidRPr="004F4468">
        <w:rPr>
          <w:rFonts w:ascii="Verdana" w:hAnsi="Verdana"/>
          <w:sz w:val="16"/>
          <w:szCs w:val="16"/>
          <w:lang w:val="is-IS"/>
        </w:rPr>
        <w:t xml:space="preserve"> gildir samningur þessi frá 22. júní 2011 og framlengjast þá allir kjarasamningar þ.m.t. sérkjarasamningar sem teljast hlutar aðalkjarasamninga aðila til loka janúar 2014 með þeim breytingum og fyrirvörum sem í samningi þessum felast og falla þá úr gildi án sérstakrar uppsagnar.</w:t>
      </w:r>
    </w:p>
    <w:p w:rsidR="001461A4" w:rsidRPr="004F4468" w:rsidRDefault="004F4468" w:rsidP="004F4468">
      <w:pPr>
        <w:pStyle w:val="Heading2"/>
        <w:pBdr>
          <w:top w:val="single" w:sz="2" w:space="0" w:color="000080"/>
          <w:bottom w:val="single" w:sz="2" w:space="1" w:color="000080"/>
        </w:pBdr>
        <w:tabs>
          <w:tab w:val="clear" w:pos="1440"/>
          <w:tab w:val="left" w:pos="1276"/>
        </w:tabs>
        <w:spacing w:before="120" w:after="80" w:line="240" w:lineRule="auto"/>
        <w:ind w:left="1276" w:hanging="1276"/>
        <w:jc w:val="left"/>
        <w:rPr>
          <w:rFonts w:ascii="Verdana" w:hAnsi="Verdana"/>
          <w:b w:val="0"/>
          <w:sz w:val="27"/>
          <w:szCs w:val="27"/>
          <w:lang w:val="is-IS"/>
        </w:rPr>
      </w:pPr>
      <w:bookmarkStart w:id="138" w:name="_Toc292380553"/>
      <w:bookmarkStart w:id="139" w:name="_Toc307216571"/>
      <w:r w:rsidRPr="004F4468">
        <w:rPr>
          <w:rFonts w:ascii="Verdana" w:hAnsi="Verdana"/>
          <w:b w:val="0"/>
          <w:sz w:val="27"/>
          <w:szCs w:val="27"/>
          <w:lang w:val="is-IS"/>
        </w:rPr>
        <w:t>17.3.</w:t>
      </w:r>
      <w:r w:rsidRPr="004F4468">
        <w:rPr>
          <w:rFonts w:ascii="Verdana" w:hAnsi="Verdana"/>
          <w:b w:val="0"/>
          <w:sz w:val="27"/>
          <w:szCs w:val="27"/>
          <w:lang w:val="is-IS"/>
        </w:rPr>
        <w:tab/>
      </w:r>
      <w:r w:rsidR="001461A4" w:rsidRPr="004F4468">
        <w:rPr>
          <w:rFonts w:ascii="Verdana" w:hAnsi="Verdana"/>
          <w:b w:val="0"/>
          <w:sz w:val="27"/>
          <w:szCs w:val="27"/>
          <w:lang w:val="is-IS"/>
        </w:rPr>
        <w:t>Aðfarasamningur</w:t>
      </w:r>
      <w:bookmarkEnd w:id="138"/>
      <w:r w:rsidR="001461A4" w:rsidRPr="004F4468">
        <w:rPr>
          <w:rFonts w:ascii="Verdana" w:hAnsi="Verdana"/>
          <w:b w:val="0"/>
          <w:sz w:val="27"/>
          <w:szCs w:val="27"/>
          <w:lang w:val="is-IS"/>
        </w:rPr>
        <w:t xml:space="preserve"> frá 5. maí 2011</w:t>
      </w:r>
      <w:bookmarkEnd w:id="139"/>
    </w:p>
    <w:p w:rsidR="001461A4" w:rsidRPr="004F4468" w:rsidRDefault="001461A4"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Allir kjarasamningar aðila framlengjast óbreyttir til 22. júní 2011, þ.m.t. sérkjarasamningar sem teljast hlutar aðalkjarasamninga. Við samþykkt samnings þessa greiðist sérstök eingreiðsla, kr. 50.000, hverjum starfsmanni í fullu starfi sem er við störf í maí og miðast greiðslan við fullt starf í mánuðunum mars-maí. Starfsmenn sem létu af störfum í apríl fá hlutfallslega greiðslu miðað við starfstíma í mars og apríl. Starfsmenn sem hófu störf í apríl eða fyrstu fimm dagana í maí og eru í starfi í maí fá hlutfallslega greiðslu miðað við starfstíma í apríl og maí. Starfsmenn í hlutastarfi fá greitt hlutfallslega miðað við starfshlutfall. Greiðslan skal innt af hendi eigi síðar en 1. júní 2011.</w:t>
      </w:r>
    </w:p>
    <w:p w:rsidR="001461A4" w:rsidRDefault="001461A4" w:rsidP="004F4468">
      <w:pPr>
        <w:tabs>
          <w:tab w:val="clear" w:pos="1440"/>
          <w:tab w:val="left" w:pos="1276"/>
        </w:tabs>
        <w:spacing w:before="80" w:after="80" w:line="240" w:lineRule="auto"/>
        <w:ind w:left="1276" w:firstLine="0"/>
        <w:rPr>
          <w:rFonts w:ascii="Verdana" w:hAnsi="Verdana"/>
          <w:sz w:val="16"/>
          <w:szCs w:val="16"/>
          <w:lang w:val="is-IS"/>
        </w:rPr>
      </w:pPr>
      <w:r w:rsidRPr="004F4468">
        <w:rPr>
          <w:rFonts w:ascii="Verdana" w:hAnsi="Verdana"/>
          <w:sz w:val="16"/>
          <w:szCs w:val="16"/>
          <w:lang w:val="is-IS"/>
        </w:rPr>
        <w:t xml:space="preserve">Nú taka samningar um framlengingu kjarasamninga til 31. janúar 2014 ekki gildi hinn 22. júní 2011 og geta þá annað hvort ASÍ eða SA fyrir 22. júní 2011 ákveðið framlengingu þessa aðfararsamnings til 31. janúar 2012 og skulu þá þær breytingar á kjarasamningum, sem samið hefur verið um af hálfu samninganefndar ASÍ og aðildarsamtaka ASÍ og taka áttu gildi þann 1. júní 2011 koma að fullu til framkvæmda, þ.m.t. ný og breytt ákvæði kjarasamninga og bókanir. Þó taka ekki gildi sérstakt 15.000.- kr. álag á desemberuppbót 2011 </w:t>
      </w:r>
      <w:r w:rsidRPr="004F4468">
        <w:rPr>
          <w:rFonts w:ascii="Verdana" w:hAnsi="Verdana"/>
          <w:sz w:val="16"/>
          <w:szCs w:val="16"/>
          <w:lang w:val="is-IS"/>
        </w:rPr>
        <w:lastRenderedPageBreak/>
        <w:t>og  sérstakt 10.000.- kr. álag á orlofsuppbót 2011, ákveði ASÍ framlengingu þessa aðfarasamnings til 31. janúar 2012.</w:t>
      </w:r>
    </w:p>
    <w:p w:rsidR="00A97DF5" w:rsidRDefault="00A97DF5" w:rsidP="004F4468">
      <w:pPr>
        <w:tabs>
          <w:tab w:val="clear" w:pos="1440"/>
          <w:tab w:val="left" w:pos="1276"/>
        </w:tabs>
        <w:spacing w:before="80" w:after="80" w:line="240" w:lineRule="auto"/>
        <w:ind w:left="1276" w:firstLine="0"/>
        <w:rPr>
          <w:rFonts w:ascii="Verdana" w:hAnsi="Verdana"/>
          <w:sz w:val="16"/>
          <w:szCs w:val="16"/>
          <w:lang w:val="is-IS"/>
        </w:rPr>
      </w:pPr>
    </w:p>
    <w:p w:rsidR="00A97DF5" w:rsidRPr="00B310CC" w:rsidRDefault="00A97DF5" w:rsidP="00A97DF5">
      <w:pPr>
        <w:tabs>
          <w:tab w:val="clear" w:pos="1440"/>
          <w:tab w:val="left" w:pos="1134"/>
          <w:tab w:val="left" w:pos="1276"/>
        </w:tabs>
        <w:spacing w:before="100" w:after="100" w:line="240" w:lineRule="auto"/>
        <w:ind w:left="1134" w:hanging="414"/>
        <w:jc w:val="center"/>
        <w:rPr>
          <w:rFonts w:ascii="Verdana" w:hAnsi="Verdana"/>
          <w:sz w:val="16"/>
          <w:szCs w:val="16"/>
          <w:lang w:val="is-IS"/>
        </w:rPr>
      </w:pPr>
      <w:r w:rsidRPr="00B310CC">
        <w:rPr>
          <w:rFonts w:ascii="Verdana" w:hAnsi="Verdana"/>
          <w:sz w:val="16"/>
          <w:szCs w:val="16"/>
          <w:lang w:val="is-IS"/>
        </w:rPr>
        <w:t xml:space="preserve">Reykjavík, </w:t>
      </w:r>
      <w:r>
        <w:rPr>
          <w:rFonts w:ascii="Verdana" w:hAnsi="Verdana"/>
          <w:sz w:val="16"/>
          <w:szCs w:val="16"/>
          <w:lang w:val="is-IS"/>
        </w:rPr>
        <w:t>5</w:t>
      </w:r>
      <w:r w:rsidRPr="00B310CC">
        <w:rPr>
          <w:rFonts w:ascii="Verdana" w:hAnsi="Verdana"/>
          <w:sz w:val="16"/>
          <w:szCs w:val="16"/>
          <w:lang w:val="is-IS"/>
        </w:rPr>
        <w:t>.</w:t>
      </w:r>
      <w:r>
        <w:rPr>
          <w:rFonts w:ascii="Verdana" w:hAnsi="Verdana"/>
          <w:sz w:val="16"/>
          <w:szCs w:val="16"/>
          <w:lang w:val="is-IS"/>
        </w:rPr>
        <w:t xml:space="preserve"> maí </w:t>
      </w:r>
      <w:r w:rsidRPr="00B310CC">
        <w:rPr>
          <w:rFonts w:ascii="Verdana" w:hAnsi="Verdana"/>
          <w:sz w:val="16"/>
          <w:szCs w:val="16"/>
          <w:lang w:val="is-IS"/>
        </w:rPr>
        <w:t>20</w:t>
      </w:r>
      <w:r>
        <w:rPr>
          <w:rFonts w:ascii="Verdana" w:hAnsi="Verdana"/>
          <w:sz w:val="16"/>
          <w:szCs w:val="16"/>
          <w:lang w:val="is-IS"/>
        </w:rPr>
        <w:t>11</w:t>
      </w:r>
    </w:p>
    <w:p w:rsidR="00A97DF5" w:rsidRDefault="00A97DF5" w:rsidP="00A97DF5">
      <w:pPr>
        <w:tabs>
          <w:tab w:val="clear" w:pos="1440"/>
          <w:tab w:val="left" w:pos="1134"/>
          <w:tab w:val="left" w:pos="1276"/>
        </w:tabs>
        <w:spacing w:before="100" w:after="100" w:line="240" w:lineRule="auto"/>
        <w:ind w:left="1134" w:hanging="992"/>
        <w:rPr>
          <w:rFonts w:ascii="Verdana" w:hAnsi="Verdana"/>
          <w:sz w:val="16"/>
          <w:szCs w:val="16"/>
          <w:lang w:val="is-IS"/>
        </w:rPr>
      </w:pPr>
      <w:r>
        <w:rPr>
          <w:rFonts w:ascii="Verdana" w:hAnsi="Verdana"/>
          <w:sz w:val="16"/>
          <w:szCs w:val="16"/>
          <w:lang w:val="is-IS"/>
        </w:rPr>
        <w:tab/>
      </w:r>
      <w:r w:rsidRPr="00B310CC">
        <w:rPr>
          <w:rFonts w:ascii="Verdana" w:hAnsi="Verdana"/>
          <w:sz w:val="16"/>
          <w:szCs w:val="16"/>
          <w:lang w:val="is-IS"/>
        </w:rPr>
        <w:t>F.h. Mjólkurfræðingafélag</w:t>
      </w:r>
      <w:r>
        <w:rPr>
          <w:rFonts w:ascii="Verdana" w:hAnsi="Verdana"/>
          <w:sz w:val="16"/>
          <w:szCs w:val="16"/>
          <w:lang w:val="is-IS"/>
        </w:rPr>
        <w:t xml:space="preserve">s Íslands    </w:t>
      </w:r>
      <w:r w:rsidRPr="00B310CC">
        <w:rPr>
          <w:rFonts w:ascii="Verdana" w:hAnsi="Verdana"/>
          <w:sz w:val="16"/>
          <w:szCs w:val="16"/>
          <w:lang w:val="is-IS"/>
        </w:rPr>
        <w:t>F.h.Samtaka atvinnulífsins</w:t>
      </w:r>
    </w:p>
    <w:p w:rsidR="00A97DF5" w:rsidRPr="004F4468" w:rsidRDefault="00A97DF5" w:rsidP="004F4468">
      <w:pPr>
        <w:tabs>
          <w:tab w:val="clear" w:pos="1440"/>
          <w:tab w:val="left" w:pos="1276"/>
        </w:tabs>
        <w:spacing w:before="80" w:after="80" w:line="240" w:lineRule="auto"/>
        <w:ind w:left="1276" w:firstLine="0"/>
        <w:rPr>
          <w:rFonts w:ascii="Verdana" w:hAnsi="Verdana"/>
          <w:sz w:val="16"/>
          <w:szCs w:val="16"/>
          <w:lang w:val="is-IS"/>
        </w:rPr>
      </w:pPr>
    </w:p>
    <w:p w:rsidR="00165813" w:rsidRPr="00AD04DF" w:rsidRDefault="001C2016" w:rsidP="00AD04DF">
      <w:pPr>
        <w:pStyle w:val="Heading1"/>
        <w:tabs>
          <w:tab w:val="clear" w:pos="1440"/>
          <w:tab w:val="left" w:pos="1276"/>
        </w:tabs>
        <w:spacing w:before="60" w:after="60"/>
        <w:ind w:left="1276"/>
        <w:jc w:val="left"/>
        <w:rPr>
          <w:rFonts w:ascii="Verdana" w:hAnsi="Verdana"/>
          <w:b w:val="0"/>
          <w:i w:val="0"/>
          <w:kern w:val="0"/>
          <w:sz w:val="30"/>
          <w:szCs w:val="30"/>
          <w:lang w:val="is-IS"/>
        </w:rPr>
      </w:pPr>
      <w:r>
        <w:rPr>
          <w:sz w:val="16"/>
          <w:szCs w:val="16"/>
          <w:lang w:val="is-IS"/>
        </w:rPr>
        <w:br w:type="page"/>
      </w:r>
      <w:bookmarkStart w:id="140" w:name="_Toc307216572"/>
      <w:r w:rsidR="00165813" w:rsidRPr="00AD04DF">
        <w:rPr>
          <w:rFonts w:ascii="Verdana" w:hAnsi="Verdana"/>
          <w:b w:val="0"/>
          <w:i w:val="0"/>
          <w:kern w:val="0"/>
          <w:sz w:val="30"/>
          <w:szCs w:val="30"/>
          <w:lang w:val="is-IS"/>
        </w:rPr>
        <w:lastRenderedPageBreak/>
        <w:t>Bókanir og yfirlýsingar</w:t>
      </w:r>
      <w:bookmarkEnd w:id="140"/>
    </w:p>
    <w:p w:rsidR="001461A4" w:rsidRPr="004F4468" w:rsidRDefault="001461A4" w:rsidP="004F4468">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41" w:name="_Toc307216573"/>
      <w:r w:rsidRPr="004F4468">
        <w:rPr>
          <w:rFonts w:ascii="Verdana" w:hAnsi="Verdana"/>
          <w:color w:val="008080"/>
          <w:sz w:val="28"/>
          <w:u w:val="none"/>
          <w:lang w:val="is-IS"/>
        </w:rPr>
        <w:t>Bókun 2011</w:t>
      </w:r>
      <w:r w:rsidR="004F4468">
        <w:rPr>
          <w:rFonts w:ascii="Verdana" w:hAnsi="Verdana"/>
          <w:color w:val="008080"/>
          <w:sz w:val="28"/>
          <w:u w:val="none"/>
          <w:lang w:val="is-IS"/>
        </w:rPr>
        <w:t xml:space="preserve"> </w:t>
      </w:r>
      <w:bookmarkStart w:id="142" w:name="_Toc292380565"/>
      <w:r w:rsidRPr="004F4468">
        <w:rPr>
          <w:rFonts w:ascii="Verdana" w:hAnsi="Verdana"/>
          <w:color w:val="008080"/>
          <w:sz w:val="28"/>
          <w:u w:val="none"/>
          <w:lang w:val="is-IS"/>
        </w:rPr>
        <w:t>Almenn launahækkun</w:t>
      </w:r>
      <w:bookmarkEnd w:id="141"/>
      <w:bookmarkEnd w:id="142"/>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Með umsaminni almennri launahækkun í kjarasamningum aðildarsamtaka ASÍ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SA er átt við lágmarkshækkun þeirra reglulegu launa sem starfsmaður nýtur á þeim degi þegar hækkun skv. </w:t>
      </w:r>
      <w:proofErr w:type="gramStart"/>
      <w:r w:rsidRPr="00D41130">
        <w:rPr>
          <w:rFonts w:ascii="Verdana" w:hAnsi="Verdana"/>
          <w:spacing w:val="-4"/>
          <w:sz w:val="16"/>
          <w:szCs w:val="16"/>
        </w:rPr>
        <w:t>kjarasamningi</w:t>
      </w:r>
      <w:proofErr w:type="gramEnd"/>
      <w:r w:rsidRPr="00D41130">
        <w:rPr>
          <w:rFonts w:ascii="Verdana" w:hAnsi="Verdana"/>
          <w:spacing w:val="-4"/>
          <w:sz w:val="16"/>
          <w:szCs w:val="16"/>
        </w:rPr>
        <w:t xml:space="preserve"> á að koma til framkvæmda, óháð launum viðkomandi starfsmanns. </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proofErr w:type="gramStart"/>
      <w:r w:rsidRPr="00D41130">
        <w:rPr>
          <w:rFonts w:ascii="Verdana" w:hAnsi="Verdana"/>
          <w:spacing w:val="-4"/>
          <w:sz w:val="16"/>
          <w:szCs w:val="16"/>
        </w:rPr>
        <w:t>Óheimilt er að lækka eða afnema yfirborganir með því að greiða ekki út almennar launahækkanir.</w:t>
      </w:r>
      <w:proofErr w:type="gramEnd"/>
      <w:r w:rsidRPr="00D41130">
        <w:rPr>
          <w:rFonts w:ascii="Verdana" w:hAnsi="Verdana"/>
          <w:spacing w:val="-4"/>
          <w:sz w:val="16"/>
          <w:szCs w:val="16"/>
        </w:rPr>
        <w:t xml:space="preserve"> </w:t>
      </w:r>
      <w:proofErr w:type="gramStart"/>
      <w:r w:rsidRPr="00D41130">
        <w:rPr>
          <w:rFonts w:ascii="Verdana" w:hAnsi="Verdana"/>
          <w:spacing w:val="-4"/>
          <w:sz w:val="16"/>
          <w:szCs w:val="16"/>
        </w:rPr>
        <w:t>Yfirborganir verða því aðeins lækkaðar eða afnumdar að fylgt sé ákvæðum ráðningarsamnings.</w:t>
      </w:r>
      <w:proofErr w:type="gramEnd"/>
      <w:r w:rsidRPr="00D41130">
        <w:rPr>
          <w:rFonts w:ascii="Verdana" w:hAnsi="Verdana"/>
          <w:spacing w:val="-4"/>
          <w:sz w:val="16"/>
          <w:szCs w:val="16"/>
        </w:rPr>
        <w:t xml:space="preserve"> Þetta ákvæði kemur þó ekki í veg fyrir að fyrirtæki geti með launaákvörðunum flýtt hækkunum með sérstökum ákvörðunum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þá sé með fyrirsjáanlegum og fyrirfram ákveðnum hætti tekið tillit til óframkominna almennra hækkana á næstu 12 mánuðum. </w:t>
      </w:r>
      <w:proofErr w:type="gramStart"/>
      <w:r w:rsidRPr="00D41130">
        <w:rPr>
          <w:rFonts w:ascii="Verdana" w:hAnsi="Verdana"/>
          <w:spacing w:val="-4"/>
          <w:sz w:val="16"/>
          <w:szCs w:val="16"/>
        </w:rPr>
        <w:t>Starfsmanni sé fyrirfram gert ljóst með sannanlegum hætti að um flýtta almenna launahækkun samkvæmt kjarasamningi sé að ræða.</w:t>
      </w:r>
      <w:proofErr w:type="gramEnd"/>
      <w:r w:rsidRPr="00D41130">
        <w:rPr>
          <w:rFonts w:ascii="Verdana" w:hAnsi="Verdana"/>
          <w:spacing w:val="-4"/>
          <w:sz w:val="16"/>
          <w:szCs w:val="16"/>
        </w:rPr>
        <w:t xml:space="preserve">  </w:t>
      </w:r>
    </w:p>
    <w:p w:rsidR="001461A4" w:rsidRPr="00AE1537" w:rsidRDefault="001461A4" w:rsidP="001461A4">
      <w:pPr>
        <w:ind w:left="0" w:firstLine="0"/>
        <w:rPr>
          <w:szCs w:val="16"/>
        </w:rPr>
      </w:pP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43" w:name="_Toc292380566"/>
      <w:bookmarkStart w:id="144" w:name="_Toc307216574"/>
      <w:r w:rsidRPr="00D41130">
        <w:rPr>
          <w:rFonts w:ascii="Verdana" w:hAnsi="Verdana"/>
          <w:color w:val="008080"/>
          <w:sz w:val="28"/>
          <w:u w:val="none"/>
          <w:lang w:val="is-IS"/>
        </w:rPr>
        <w:t>Bókun 2011</w:t>
      </w:r>
      <w:r w:rsidR="00D41130">
        <w:rPr>
          <w:rFonts w:ascii="Verdana" w:hAnsi="Verdana"/>
          <w:color w:val="008080"/>
          <w:sz w:val="28"/>
          <w:u w:val="none"/>
          <w:lang w:val="is-IS"/>
        </w:rPr>
        <w:br/>
      </w:r>
      <w:r w:rsidRPr="00D41130">
        <w:rPr>
          <w:rFonts w:ascii="Verdana" w:hAnsi="Verdana"/>
          <w:color w:val="008080"/>
          <w:sz w:val="28"/>
          <w:u w:val="none"/>
          <w:lang w:val="is-IS"/>
        </w:rPr>
        <w:t>Sameiginleg launastefna ASÍ og SA</w:t>
      </w:r>
      <w:bookmarkEnd w:id="143"/>
      <w:bookmarkEnd w:id="144"/>
      <w:r w:rsidRPr="00D41130">
        <w:rPr>
          <w:rFonts w:ascii="Verdana" w:hAnsi="Verdana"/>
          <w:color w:val="008080"/>
          <w:sz w:val="28"/>
          <w:u w:val="none"/>
          <w:lang w:val="is-IS"/>
        </w:rPr>
        <w:t xml:space="preserve"> </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Kjarasamningar undirritaðir í dag fela í sér tilteknar niðurstöður um almenna launahækkun, hækkun kauptaxta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aðrar breytingar sem saman mynda heildarkostnað gagnvart atvinnulífinu á samningssviði aðila. Almennar launahækkanir verða samtals 11</w:t>
      </w:r>
      <w:proofErr w:type="gramStart"/>
      <w:r w:rsidRPr="00D41130">
        <w:rPr>
          <w:rFonts w:ascii="Verdana" w:hAnsi="Verdana"/>
          <w:spacing w:val="-4"/>
          <w:sz w:val="16"/>
          <w:szCs w:val="16"/>
        </w:rPr>
        <w:t>,41</w:t>
      </w:r>
      <w:proofErr w:type="gramEnd"/>
      <w:r w:rsidRPr="00D41130">
        <w:rPr>
          <w:rFonts w:ascii="Verdana" w:hAnsi="Verdana"/>
          <w:spacing w:val="-4"/>
          <w:sz w:val="16"/>
          <w:szCs w:val="16"/>
        </w:rPr>
        <w:t xml:space="preserve">% á samningstímanum. Sérstök hækkun kauptaxta er láglaunaaðgerð </w:t>
      </w:r>
      <w:proofErr w:type="gramStart"/>
      <w:r w:rsidRPr="00D41130">
        <w:rPr>
          <w:rFonts w:ascii="Verdana" w:hAnsi="Verdana"/>
          <w:spacing w:val="-4"/>
          <w:sz w:val="16"/>
          <w:szCs w:val="16"/>
        </w:rPr>
        <w:t>sem</w:t>
      </w:r>
      <w:proofErr w:type="gramEnd"/>
      <w:r w:rsidRPr="00D41130">
        <w:rPr>
          <w:rFonts w:ascii="Verdana" w:hAnsi="Verdana"/>
          <w:spacing w:val="-4"/>
          <w:sz w:val="16"/>
          <w:szCs w:val="16"/>
        </w:rPr>
        <w:t xml:space="preserve"> hækkar launakostnað misjafnlega eftir því hve margir taka laun skv. </w:t>
      </w:r>
      <w:proofErr w:type="gramStart"/>
      <w:r w:rsidRPr="00D41130">
        <w:rPr>
          <w:rFonts w:ascii="Verdana" w:hAnsi="Verdana"/>
          <w:spacing w:val="-4"/>
          <w:sz w:val="16"/>
          <w:szCs w:val="16"/>
        </w:rPr>
        <w:t>kauptöxtum</w:t>
      </w:r>
      <w:proofErr w:type="gramEnd"/>
      <w:r w:rsidRPr="00D41130">
        <w:rPr>
          <w:rFonts w:ascii="Verdana" w:hAnsi="Verdana"/>
          <w:spacing w:val="-4"/>
          <w:sz w:val="16"/>
          <w:szCs w:val="16"/>
        </w:rPr>
        <w:t xml:space="preserve">. Framangreind niðurstaða kjarasamninga felur í sér að mótuð hefur verið sameiginleg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samræmd launastefna gagnvart þeim fjölmörgu samningum sem enn eru ógerðir á samningssviði aðila. </w:t>
      </w:r>
      <w:proofErr w:type="gramStart"/>
      <w:r w:rsidRPr="00D41130">
        <w:rPr>
          <w:rFonts w:ascii="Verdana" w:hAnsi="Verdana"/>
          <w:spacing w:val="-4"/>
          <w:sz w:val="16"/>
          <w:szCs w:val="16"/>
        </w:rPr>
        <w:t>Samningsaðilar skuldbinda sig til þess að framfylgja framangreindri launastefnu í framhaldinu.</w:t>
      </w:r>
      <w:proofErr w:type="gramEnd"/>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Í þessu felst </w:t>
      </w:r>
      <w:proofErr w:type="gramStart"/>
      <w:r w:rsidRPr="00D41130">
        <w:rPr>
          <w:rFonts w:ascii="Verdana" w:hAnsi="Verdana"/>
          <w:spacing w:val="-4"/>
          <w:sz w:val="16"/>
          <w:szCs w:val="16"/>
        </w:rPr>
        <w:t>m.a</w:t>
      </w:r>
      <w:proofErr w:type="gramEnd"/>
      <w:r w:rsidRPr="00D41130">
        <w:rPr>
          <w:rFonts w:ascii="Verdana" w:hAnsi="Verdana"/>
          <w:spacing w:val="-4"/>
          <w:sz w:val="16"/>
          <w:szCs w:val="16"/>
        </w:rPr>
        <w:t>. að launakerfi sem samsett eru af launatöxtum og hlutfallslegum álögum (þó ekki vaktaálögum), hvort sem er í formi prósenta eða með öðrum hætti innan dagvinnumarka, þarf að aðlaga þannig að launabreytingar séu í samræmi við þessa stefnu.</w:t>
      </w:r>
    </w:p>
    <w:p w:rsidR="001461A4" w:rsidRDefault="001461A4" w:rsidP="001461A4">
      <w:pPr>
        <w:rPr>
          <w:lang w:val="is-IS"/>
        </w:rPr>
      </w:pP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45" w:name="_Toc307216575"/>
      <w:r w:rsidRPr="00D41130">
        <w:rPr>
          <w:rFonts w:ascii="Verdana" w:hAnsi="Verdana"/>
          <w:color w:val="008080"/>
          <w:sz w:val="28"/>
          <w:u w:val="none"/>
          <w:lang w:val="is-IS"/>
        </w:rPr>
        <w:t>Bókun 2011</w:t>
      </w:r>
      <w:bookmarkStart w:id="146" w:name="_Toc292380567"/>
      <w:r w:rsidR="00D41130">
        <w:rPr>
          <w:rFonts w:ascii="Verdana" w:hAnsi="Verdana"/>
          <w:color w:val="008080"/>
          <w:sz w:val="28"/>
          <w:u w:val="none"/>
          <w:lang w:val="is-IS"/>
        </w:rPr>
        <w:br/>
      </w:r>
      <w:r w:rsidRPr="00D41130">
        <w:rPr>
          <w:rFonts w:ascii="Verdana" w:hAnsi="Verdana"/>
          <w:color w:val="008080"/>
          <w:sz w:val="28"/>
          <w:u w:val="none"/>
          <w:lang w:val="is-IS"/>
        </w:rPr>
        <w:t>Skilgreining vakta</w:t>
      </w:r>
      <w:bookmarkEnd w:id="145"/>
      <w:bookmarkEnd w:id="146"/>
      <w:r w:rsidRPr="00D41130">
        <w:rPr>
          <w:rFonts w:ascii="Verdana" w:hAnsi="Verdana"/>
          <w:color w:val="008080"/>
          <w:sz w:val="28"/>
          <w:u w:val="none"/>
          <w:lang w:val="is-IS"/>
        </w:rPr>
        <w:t xml:space="preserve"> </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Samtökin eru sammála um að kortleggja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stefna að endurskoðun vinnutímakafla kjarasamninga aðildarsamtaka ASÍ og SA þar sem fjallað er um vaktir, vinnu utan dagvinnutímabils og breytilegt dagvinnutímabil, með samræmingu og aukinn skýrleika að leiðarljósi.</w:t>
      </w: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47" w:name="_Toc292380568"/>
      <w:bookmarkStart w:id="148" w:name="_Toc307216576"/>
      <w:r w:rsidRPr="00D41130">
        <w:rPr>
          <w:rFonts w:ascii="Verdana" w:hAnsi="Verdana"/>
          <w:color w:val="008080"/>
          <w:sz w:val="28"/>
          <w:u w:val="none"/>
          <w:lang w:val="is-IS"/>
        </w:rPr>
        <w:lastRenderedPageBreak/>
        <w:t>Bókun 2011</w:t>
      </w:r>
      <w:r w:rsidR="00D41130">
        <w:rPr>
          <w:rFonts w:ascii="Verdana" w:hAnsi="Verdana"/>
          <w:color w:val="008080"/>
          <w:sz w:val="28"/>
          <w:u w:val="none"/>
          <w:lang w:val="is-IS"/>
        </w:rPr>
        <w:br/>
      </w:r>
      <w:r w:rsidRPr="00D41130">
        <w:rPr>
          <w:rFonts w:ascii="Verdana" w:hAnsi="Verdana"/>
          <w:color w:val="008080"/>
          <w:sz w:val="28"/>
          <w:u w:val="none"/>
          <w:lang w:val="is-IS"/>
        </w:rPr>
        <w:t>Veikindi og endurhæfingarmál</w:t>
      </w:r>
      <w:bookmarkEnd w:id="147"/>
      <w:bookmarkEnd w:id="148"/>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Samningsaðilar einsetja sér að endurskoða uppbyggingu á fyrirbyggjandi heilbrigðisþjónustu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vinnuvernd. </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Markmiðið er að stuðla að því að brugðist sé við veikindum með fyrirsjáanlegum hætti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að starfsmanni sem veikist bjóðist viðeigandi úrræði sem fyrst. Þetta felur </w:t>
      </w:r>
      <w:proofErr w:type="gramStart"/>
      <w:r w:rsidRPr="00D41130">
        <w:rPr>
          <w:rFonts w:ascii="Verdana" w:hAnsi="Verdana"/>
          <w:spacing w:val="-4"/>
          <w:sz w:val="16"/>
          <w:szCs w:val="16"/>
        </w:rPr>
        <w:t>m.a</w:t>
      </w:r>
      <w:proofErr w:type="gramEnd"/>
      <w:r w:rsidRPr="00D41130">
        <w:rPr>
          <w:rFonts w:ascii="Verdana" w:hAnsi="Verdana"/>
          <w:spacing w:val="-4"/>
          <w:sz w:val="16"/>
          <w:szCs w:val="16"/>
        </w:rPr>
        <w:t>. í sér aukinn sveigjanleika á vinnumarkaði til að tryggja það að einstaklingar sem veikjast eða slasast og eru í virkri starfsendurhæfingu hafi möguleika á að koma til baka í samræmi við vinnugetu sína á hverjum tíma.</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Ljóst er að þessu markmiði verður aðeins náð ef gagnkvæmt traust ríkir milli atvinnurekanda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starfsmanna um fyrirkomulag við tilkynningu veikinda, endurkomu starfsmanna úr veikindum, fyrirbyggjandi heilbrigðisþjónustu í fyrirtækjum o.s.frv.</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Samningsaðilar taka þátt í stýrihópi á vegum VIRK </w:t>
      </w:r>
      <w:proofErr w:type="gramStart"/>
      <w:r w:rsidRPr="00D41130">
        <w:rPr>
          <w:rFonts w:ascii="Verdana" w:hAnsi="Verdana"/>
          <w:spacing w:val="-4"/>
          <w:sz w:val="16"/>
          <w:szCs w:val="16"/>
        </w:rPr>
        <w:t>sem</w:t>
      </w:r>
      <w:proofErr w:type="gramEnd"/>
      <w:r w:rsidRPr="00D41130">
        <w:rPr>
          <w:rFonts w:ascii="Verdana" w:hAnsi="Verdana"/>
          <w:spacing w:val="-4"/>
          <w:sz w:val="16"/>
          <w:szCs w:val="16"/>
        </w:rPr>
        <w:t xml:space="preserve"> vinnur að þeim markmiðum sem nefnd eru hér að framan.</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Sérstaklega verður fylgst með þróunarverkefni </w:t>
      </w:r>
      <w:proofErr w:type="gramStart"/>
      <w:r w:rsidRPr="00D41130">
        <w:rPr>
          <w:rFonts w:ascii="Verdana" w:hAnsi="Verdana"/>
          <w:spacing w:val="-4"/>
          <w:sz w:val="16"/>
          <w:szCs w:val="16"/>
        </w:rPr>
        <w:t>sem</w:t>
      </w:r>
      <w:proofErr w:type="gramEnd"/>
      <w:r w:rsidRPr="00D41130">
        <w:rPr>
          <w:rFonts w:ascii="Verdana" w:hAnsi="Verdana"/>
          <w:spacing w:val="-4"/>
          <w:sz w:val="16"/>
          <w:szCs w:val="16"/>
        </w:rPr>
        <w:t xml:space="preserve"> er að fara af stað á vegum VIRK um forvarnir og starfsendurhæfingu. Samningsaðilar munu nýta þá reynslu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þekkingu sem þar verður til inn í sínu starfi.  </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Samningsaðilar munu </w:t>
      </w:r>
      <w:proofErr w:type="gramStart"/>
      <w:r w:rsidRPr="00D41130">
        <w:rPr>
          <w:rFonts w:ascii="Verdana" w:hAnsi="Verdana"/>
          <w:spacing w:val="-4"/>
          <w:sz w:val="16"/>
          <w:szCs w:val="16"/>
        </w:rPr>
        <w:t>vera</w:t>
      </w:r>
      <w:proofErr w:type="gramEnd"/>
      <w:r w:rsidRPr="00D41130">
        <w:rPr>
          <w:rFonts w:ascii="Verdana" w:hAnsi="Verdana"/>
          <w:spacing w:val="-4"/>
          <w:sz w:val="16"/>
          <w:szCs w:val="16"/>
        </w:rPr>
        <w:t xml:space="preserve"> starfsmönnum þessa þróunarverkefnis til stuðnings og ráðlegginga vegna álitamála sem upp koma í verkefninu og snúa að lög- og kjarasamningsbundnum réttindum og skyldum á vinnumarkaði. </w:t>
      </w: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49" w:name="_Toc292380569"/>
      <w:bookmarkStart w:id="150" w:name="_Toc307216577"/>
      <w:r w:rsidRPr="00D41130">
        <w:rPr>
          <w:rFonts w:ascii="Verdana" w:hAnsi="Verdana"/>
          <w:color w:val="008080"/>
          <w:sz w:val="28"/>
          <w:u w:val="none"/>
          <w:lang w:val="is-IS"/>
        </w:rPr>
        <w:t xml:space="preserve">Bókun 2011 </w:t>
      </w:r>
      <w:r w:rsidR="00D41130">
        <w:rPr>
          <w:rFonts w:ascii="Verdana" w:hAnsi="Verdana"/>
          <w:color w:val="008080"/>
          <w:sz w:val="28"/>
          <w:u w:val="none"/>
          <w:lang w:val="is-IS"/>
        </w:rPr>
        <w:br/>
      </w:r>
      <w:r w:rsidRPr="00D41130">
        <w:rPr>
          <w:rFonts w:ascii="Verdana" w:hAnsi="Verdana"/>
          <w:color w:val="008080"/>
          <w:sz w:val="28"/>
          <w:u w:val="none"/>
          <w:lang w:val="is-IS"/>
        </w:rPr>
        <w:t>Um tilkynningu vinnuslysa</w:t>
      </w:r>
      <w:bookmarkEnd w:id="149"/>
      <w:bookmarkEnd w:id="150"/>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ASÍ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SA munu sameiginlega óska eftir breytingu á lögum nr. </w:t>
      </w:r>
      <w:proofErr w:type="gramStart"/>
      <w:r w:rsidRPr="00D41130">
        <w:rPr>
          <w:rFonts w:ascii="Verdana" w:hAnsi="Verdana"/>
          <w:spacing w:val="-4"/>
          <w:sz w:val="16"/>
          <w:szCs w:val="16"/>
        </w:rPr>
        <w:t>30/2004 um vátryggingasamninga þess efnis að tilkynning vinnuveitanda um vátryggingaratburð jafngildi skyldum vátryggðs í því efni skv.</w:t>
      </w:r>
      <w:proofErr w:type="gramEnd"/>
      <w:r w:rsidRPr="00D41130">
        <w:rPr>
          <w:rFonts w:ascii="Verdana" w:hAnsi="Verdana"/>
          <w:spacing w:val="-4"/>
          <w:sz w:val="16"/>
          <w:szCs w:val="16"/>
        </w:rPr>
        <w:t xml:space="preserve"> 51</w:t>
      </w:r>
      <w:proofErr w:type="gramStart"/>
      <w:r w:rsidRPr="00D41130">
        <w:rPr>
          <w:rFonts w:ascii="Verdana" w:hAnsi="Verdana"/>
          <w:spacing w:val="-4"/>
          <w:sz w:val="16"/>
          <w:szCs w:val="16"/>
        </w:rPr>
        <w:t>.gr</w:t>
      </w:r>
      <w:proofErr w:type="gramEnd"/>
      <w:r w:rsidRPr="00D41130">
        <w:rPr>
          <w:rFonts w:ascii="Verdana" w:hAnsi="Verdana"/>
          <w:spacing w:val="-4"/>
          <w:sz w:val="16"/>
          <w:szCs w:val="16"/>
        </w:rPr>
        <w:t xml:space="preserve">. laganna hafi hann ekki tilkynnt um atburðinn. </w:t>
      </w: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51" w:name="_Toc292380570"/>
      <w:bookmarkStart w:id="152" w:name="_Toc307216578"/>
      <w:r w:rsidRPr="00D41130">
        <w:rPr>
          <w:rFonts w:ascii="Verdana" w:hAnsi="Verdana"/>
          <w:color w:val="008080"/>
          <w:sz w:val="28"/>
          <w:u w:val="none"/>
          <w:lang w:val="is-IS"/>
        </w:rPr>
        <w:t>Bókun 2011</w:t>
      </w:r>
      <w:r w:rsidR="00D41130">
        <w:rPr>
          <w:rFonts w:ascii="Verdana" w:hAnsi="Verdana"/>
          <w:color w:val="008080"/>
          <w:sz w:val="28"/>
          <w:u w:val="none"/>
          <w:lang w:val="is-IS"/>
        </w:rPr>
        <w:br/>
      </w:r>
      <w:r w:rsidRPr="00D41130">
        <w:rPr>
          <w:rFonts w:ascii="Verdana" w:hAnsi="Verdana"/>
          <w:color w:val="008080"/>
          <w:sz w:val="28"/>
          <w:u w:val="none"/>
          <w:lang w:val="is-IS"/>
        </w:rPr>
        <w:t>Slys erlendis</w:t>
      </w:r>
      <w:bookmarkEnd w:id="151"/>
      <w:bookmarkEnd w:id="152"/>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proofErr w:type="gramStart"/>
      <w:r w:rsidRPr="00D41130">
        <w:rPr>
          <w:rFonts w:ascii="Verdana" w:hAnsi="Verdana"/>
          <w:spacing w:val="-4"/>
          <w:sz w:val="16"/>
          <w:szCs w:val="16"/>
        </w:rPr>
        <w:t>Samkvæmt kjarasamningum ber atvinnurekanda að tryggja starfsmenn sína á ferðalögum á vegum atvinnurekanda.</w:t>
      </w:r>
      <w:proofErr w:type="gramEnd"/>
      <w:r w:rsidRPr="00D41130">
        <w:rPr>
          <w:rFonts w:ascii="Verdana" w:hAnsi="Verdana"/>
          <w:spacing w:val="-4"/>
          <w:sz w:val="16"/>
          <w:szCs w:val="16"/>
        </w:rPr>
        <w:t xml:space="preserve"> Þar </w:t>
      </w:r>
      <w:proofErr w:type="gramStart"/>
      <w:r w:rsidRPr="00D41130">
        <w:rPr>
          <w:rFonts w:ascii="Verdana" w:hAnsi="Verdana"/>
          <w:spacing w:val="-4"/>
          <w:sz w:val="16"/>
          <w:szCs w:val="16"/>
        </w:rPr>
        <w:t>sem</w:t>
      </w:r>
      <w:proofErr w:type="gramEnd"/>
      <w:r w:rsidRPr="00D41130">
        <w:rPr>
          <w:rFonts w:ascii="Verdana" w:hAnsi="Verdana"/>
          <w:spacing w:val="-4"/>
          <w:sz w:val="16"/>
          <w:szCs w:val="16"/>
        </w:rPr>
        <w:t xml:space="preserve"> hefðbundnar ferða-, slysa- og sjúkratryggingar veita almennt ekki nægilega vernd vegna slysa erlendis af völdum vélknúinna ökutækja, munu aðilar vinna að því, að starfsmenn verði tryggðir með fullnægjandi hætti. </w:t>
      </w:r>
      <w:proofErr w:type="gramStart"/>
      <w:r w:rsidRPr="00D41130">
        <w:rPr>
          <w:rFonts w:ascii="Verdana" w:hAnsi="Verdana"/>
          <w:spacing w:val="-4"/>
          <w:sz w:val="16"/>
          <w:szCs w:val="16"/>
        </w:rPr>
        <w:t>Þeirri vinnu skal lokið eigi síðar en 1.</w:t>
      </w:r>
      <w:proofErr w:type="gramEnd"/>
      <w:r w:rsidRPr="00D41130">
        <w:rPr>
          <w:rFonts w:ascii="Verdana" w:hAnsi="Verdana"/>
          <w:spacing w:val="-4"/>
          <w:sz w:val="16"/>
          <w:szCs w:val="16"/>
        </w:rPr>
        <w:t xml:space="preserve"> </w:t>
      </w:r>
      <w:proofErr w:type="gramStart"/>
      <w:r w:rsidRPr="00D41130">
        <w:rPr>
          <w:rFonts w:ascii="Verdana" w:hAnsi="Verdana"/>
          <w:spacing w:val="-4"/>
          <w:sz w:val="16"/>
          <w:szCs w:val="16"/>
        </w:rPr>
        <w:t>nóvember</w:t>
      </w:r>
      <w:proofErr w:type="gramEnd"/>
      <w:r w:rsidRPr="00D41130">
        <w:rPr>
          <w:rFonts w:ascii="Verdana" w:hAnsi="Verdana"/>
          <w:spacing w:val="-4"/>
          <w:sz w:val="16"/>
          <w:szCs w:val="16"/>
        </w:rPr>
        <w:t xml:space="preserve"> 2011. </w:t>
      </w: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53" w:name="_Toc292380571"/>
      <w:bookmarkStart w:id="154" w:name="_Toc307216579"/>
      <w:r w:rsidRPr="00D41130">
        <w:rPr>
          <w:rFonts w:ascii="Verdana" w:hAnsi="Verdana"/>
          <w:color w:val="008080"/>
          <w:sz w:val="28"/>
          <w:u w:val="none"/>
          <w:lang w:val="is-IS"/>
        </w:rPr>
        <w:t xml:space="preserve">Bókun 2011 </w:t>
      </w:r>
      <w:r w:rsidR="00D41130" w:rsidRPr="00D41130">
        <w:rPr>
          <w:rFonts w:ascii="Verdana" w:hAnsi="Verdana"/>
          <w:color w:val="008080"/>
          <w:sz w:val="28"/>
          <w:u w:val="none"/>
          <w:lang w:val="is-IS"/>
        </w:rPr>
        <w:br/>
      </w:r>
      <w:r w:rsidRPr="00D41130">
        <w:rPr>
          <w:rFonts w:ascii="Verdana" w:hAnsi="Verdana"/>
          <w:color w:val="008080"/>
          <w:sz w:val="28"/>
          <w:u w:val="none"/>
          <w:lang w:val="is-IS"/>
        </w:rPr>
        <w:t>Lokun vegna force major aðstæðna</w:t>
      </w:r>
      <w:bookmarkEnd w:id="153"/>
      <w:bookmarkEnd w:id="154"/>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Á fyrsta ári frá gildistöku aðalkjarasamninga aðildarsamtaka ASÍ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SA skal sérstakur vinnuhópur, skipaður fulltrúum ASÍ og SA, taka saman upplýsingar og </w:t>
      </w:r>
      <w:r w:rsidRPr="00D41130">
        <w:rPr>
          <w:rFonts w:ascii="Verdana" w:hAnsi="Verdana"/>
          <w:spacing w:val="-4"/>
          <w:sz w:val="16"/>
          <w:szCs w:val="16"/>
        </w:rPr>
        <w:lastRenderedPageBreak/>
        <w:t xml:space="preserve">gögn frá Norðurlöndunum um fyrirkomulag launagreiðslna og/eða bóta til starfsmanna í kjölfar force major atvika. </w:t>
      </w: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55" w:name="_Toc292380572"/>
      <w:bookmarkStart w:id="156" w:name="_Toc307216580"/>
      <w:r w:rsidRPr="00D41130">
        <w:rPr>
          <w:rFonts w:ascii="Verdana" w:hAnsi="Verdana"/>
          <w:color w:val="008080"/>
          <w:sz w:val="28"/>
          <w:u w:val="none"/>
          <w:lang w:val="is-IS"/>
        </w:rPr>
        <w:t xml:space="preserve">Bókun 2011 </w:t>
      </w:r>
      <w:r w:rsidR="00D41130">
        <w:rPr>
          <w:rFonts w:ascii="Verdana" w:hAnsi="Verdana"/>
          <w:color w:val="008080"/>
          <w:sz w:val="28"/>
          <w:u w:val="none"/>
          <w:lang w:val="is-IS"/>
        </w:rPr>
        <w:br/>
      </w:r>
      <w:r w:rsidRPr="00D41130">
        <w:rPr>
          <w:rFonts w:ascii="Verdana" w:hAnsi="Verdana"/>
          <w:color w:val="008080"/>
          <w:sz w:val="28"/>
          <w:u w:val="none"/>
          <w:lang w:val="is-IS"/>
        </w:rPr>
        <w:t>Jafnréttisáherslur</w:t>
      </w:r>
      <w:bookmarkEnd w:id="155"/>
      <w:bookmarkEnd w:id="156"/>
      <w:r w:rsidRPr="00D41130">
        <w:rPr>
          <w:rFonts w:ascii="Verdana" w:hAnsi="Verdana"/>
          <w:color w:val="008080"/>
          <w:sz w:val="28"/>
          <w:u w:val="none"/>
          <w:lang w:val="is-IS"/>
        </w:rPr>
        <w:t xml:space="preserve">  </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Jafnir möguleikar kvenna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karla til starfa, starfsþróunar og launa er hagsmunamál launafólks og fyrirtækja.  </w:t>
      </w:r>
      <w:proofErr w:type="gramStart"/>
      <w:r w:rsidRPr="00D41130">
        <w:rPr>
          <w:rFonts w:ascii="Verdana" w:hAnsi="Verdana"/>
          <w:spacing w:val="-4"/>
          <w:sz w:val="16"/>
          <w:szCs w:val="16"/>
        </w:rPr>
        <w:t>Aðilar munu því vinna saman að eftirtöldum verkefnum á samningstímanum.</w:t>
      </w:r>
      <w:proofErr w:type="gramEnd"/>
    </w:p>
    <w:p w:rsidR="001461A4" w:rsidRPr="00AE1537" w:rsidRDefault="001461A4" w:rsidP="001461A4">
      <w:pPr>
        <w:pStyle w:val="ListParagraph"/>
        <w:numPr>
          <w:ilvl w:val="0"/>
          <w:numId w:val="19"/>
        </w:numPr>
        <w:tabs>
          <w:tab w:val="clear" w:pos="1276"/>
        </w:tabs>
        <w:spacing w:after="0"/>
        <w:rPr>
          <w:szCs w:val="16"/>
        </w:rPr>
      </w:pPr>
      <w:r w:rsidRPr="00AE1537">
        <w:rPr>
          <w:szCs w:val="16"/>
        </w:rPr>
        <w:t xml:space="preserve">Ljúka gerð staðals um framkvæmd stefnu launajafnréttis </w:t>
      </w:r>
      <w:proofErr w:type="gramStart"/>
      <w:r w:rsidRPr="00AE1537">
        <w:rPr>
          <w:szCs w:val="16"/>
        </w:rPr>
        <w:t>og</w:t>
      </w:r>
      <w:proofErr w:type="gramEnd"/>
      <w:r w:rsidRPr="00AE1537">
        <w:rPr>
          <w:szCs w:val="16"/>
        </w:rPr>
        <w:t xml:space="preserve"> í framhaldinu sé unnið áfram við gerð staðals um jafna möguleika kynjanna til starfa og starfsþróunar. Staðlavinnan er unnin í samstarfi við Staðlaráð Íslands </w:t>
      </w:r>
      <w:proofErr w:type="gramStart"/>
      <w:r w:rsidRPr="00AE1537">
        <w:rPr>
          <w:szCs w:val="16"/>
        </w:rPr>
        <w:t>og</w:t>
      </w:r>
      <w:proofErr w:type="gramEnd"/>
      <w:r w:rsidRPr="00AE1537">
        <w:rPr>
          <w:szCs w:val="16"/>
        </w:rPr>
        <w:t xml:space="preserve"> velferðarráðuneytið. Stefnt er að útgáfu fyrir lok samningstímans.</w:t>
      </w:r>
    </w:p>
    <w:p w:rsidR="001461A4" w:rsidRPr="00AE1537" w:rsidRDefault="001461A4" w:rsidP="001461A4">
      <w:pPr>
        <w:pStyle w:val="ListParagraph"/>
        <w:numPr>
          <w:ilvl w:val="0"/>
          <w:numId w:val="19"/>
        </w:numPr>
        <w:tabs>
          <w:tab w:val="clear" w:pos="1276"/>
        </w:tabs>
        <w:spacing w:after="0"/>
        <w:rPr>
          <w:szCs w:val="16"/>
        </w:rPr>
      </w:pPr>
      <w:r w:rsidRPr="00AE1537">
        <w:rPr>
          <w:szCs w:val="16"/>
        </w:rPr>
        <w:t xml:space="preserve">Haldið verði áfram samstarfi við Hagstofu Íslands um rannsókn á launamyndun kvenna </w:t>
      </w:r>
      <w:proofErr w:type="gramStart"/>
      <w:r w:rsidRPr="00AE1537">
        <w:rPr>
          <w:szCs w:val="16"/>
        </w:rPr>
        <w:t>og</w:t>
      </w:r>
      <w:proofErr w:type="gramEnd"/>
      <w:r w:rsidRPr="00AE1537">
        <w:rPr>
          <w:szCs w:val="16"/>
        </w:rPr>
        <w:t xml:space="preserve"> karla byggðri á gagnasafni stofnunarinnar með það að markmiði að gera eina rannsókn á samningstímanum. </w:t>
      </w:r>
    </w:p>
    <w:p w:rsidR="001461A4" w:rsidRPr="00AE1537" w:rsidRDefault="001461A4" w:rsidP="001461A4">
      <w:pPr>
        <w:pStyle w:val="ListParagraph"/>
        <w:numPr>
          <w:ilvl w:val="0"/>
          <w:numId w:val="19"/>
        </w:numPr>
        <w:tabs>
          <w:tab w:val="clear" w:pos="1276"/>
        </w:tabs>
        <w:spacing w:after="0"/>
        <w:rPr>
          <w:szCs w:val="16"/>
        </w:rPr>
      </w:pPr>
      <w:r w:rsidRPr="00AE1537">
        <w:rPr>
          <w:szCs w:val="16"/>
        </w:rPr>
        <w:t xml:space="preserve">Gerð sameiginlegs kynningar- </w:t>
      </w:r>
      <w:proofErr w:type="gramStart"/>
      <w:r w:rsidRPr="00AE1537">
        <w:rPr>
          <w:szCs w:val="16"/>
        </w:rPr>
        <w:t>og</w:t>
      </w:r>
      <w:proofErr w:type="gramEnd"/>
      <w:r w:rsidRPr="00AE1537">
        <w:rPr>
          <w:szCs w:val="16"/>
        </w:rPr>
        <w:t xml:space="preserve"> fræðsluefnis fyrir launafólk og fyrirtæki um jafnrétti á vinnumarkaði á samningstímanum.</w:t>
      </w:r>
    </w:p>
    <w:p w:rsidR="001461A4" w:rsidRDefault="001461A4" w:rsidP="001461A4">
      <w:pPr>
        <w:pStyle w:val="ListParagraph"/>
        <w:numPr>
          <w:ilvl w:val="0"/>
          <w:numId w:val="19"/>
        </w:numPr>
        <w:tabs>
          <w:tab w:val="clear" w:pos="1276"/>
        </w:tabs>
        <w:spacing w:after="0"/>
        <w:rPr>
          <w:szCs w:val="16"/>
        </w:rPr>
      </w:pPr>
      <w:r w:rsidRPr="00AE1537">
        <w:rPr>
          <w:szCs w:val="16"/>
        </w:rPr>
        <w:t xml:space="preserve">Að hvetja stjórnendur fyrirtækja til að huga að mótun fjölskyldustefnu innan fyrirtækja með það að markmiði að auka sveigjanleika í skipulagningu á vinnu </w:t>
      </w:r>
      <w:proofErr w:type="gramStart"/>
      <w:r w:rsidRPr="00AE1537">
        <w:rPr>
          <w:szCs w:val="16"/>
        </w:rPr>
        <w:t>og</w:t>
      </w:r>
      <w:proofErr w:type="gramEnd"/>
      <w:r w:rsidRPr="00AE1537">
        <w:rPr>
          <w:szCs w:val="16"/>
        </w:rPr>
        <w:t xml:space="preserve"> vinnutíma þannig að bæði sé tekið tillit til fjölskylduaðstæðna starfsmanna og þarfa atvinnulífs.</w:t>
      </w: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57" w:name="_Toc292380573"/>
      <w:bookmarkStart w:id="158" w:name="_Toc307216581"/>
      <w:r w:rsidRPr="00D41130">
        <w:rPr>
          <w:rFonts w:ascii="Verdana" w:hAnsi="Verdana"/>
          <w:color w:val="008080"/>
          <w:sz w:val="28"/>
          <w:u w:val="none"/>
          <w:lang w:val="is-IS"/>
        </w:rPr>
        <w:t xml:space="preserve">Bókun 2011 </w:t>
      </w:r>
      <w:r w:rsidR="00D41130">
        <w:rPr>
          <w:rFonts w:ascii="Verdana" w:hAnsi="Verdana"/>
          <w:color w:val="008080"/>
          <w:sz w:val="28"/>
          <w:u w:val="none"/>
          <w:lang w:val="is-IS"/>
        </w:rPr>
        <w:br/>
      </w:r>
      <w:r w:rsidRPr="00D41130">
        <w:rPr>
          <w:rFonts w:ascii="Verdana" w:hAnsi="Verdana"/>
          <w:color w:val="008080"/>
          <w:sz w:val="28"/>
          <w:u w:val="none"/>
          <w:lang w:val="is-IS"/>
        </w:rPr>
        <w:t>Skráning og meðferð persónuupplýsinga</w:t>
      </w:r>
      <w:bookmarkEnd w:id="157"/>
      <w:bookmarkEnd w:id="158"/>
      <w:r w:rsidRPr="00D41130">
        <w:rPr>
          <w:rFonts w:ascii="Verdana" w:hAnsi="Verdana"/>
          <w:color w:val="008080"/>
          <w:sz w:val="28"/>
          <w:u w:val="none"/>
          <w:lang w:val="is-IS"/>
        </w:rPr>
        <w:t xml:space="preserve"> </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Um meðferð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vinnslu persónuupplýsinga fer samkvæmt lögum um persónuvernd og meðferð persónuupplýsinga eins og þau eru á hverjum tíma, nú lög nr. 77/2000,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reglum sem settar eru á grundvelli þeirra, svo sem um rafræna vöktun. Aðilar eru sammála um að vinna sameiginlegt kynningar-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fræðsluefni á samningstímanum um persónuvernd starfsmanna.</w:t>
      </w: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59" w:name="_Toc292380574"/>
      <w:bookmarkStart w:id="160" w:name="_Toc307216582"/>
      <w:r w:rsidRPr="00D41130">
        <w:rPr>
          <w:rFonts w:ascii="Verdana" w:hAnsi="Verdana"/>
          <w:color w:val="008080"/>
          <w:sz w:val="28"/>
          <w:u w:val="none"/>
          <w:lang w:val="is-IS"/>
        </w:rPr>
        <w:t xml:space="preserve">Bókun 2011 </w:t>
      </w:r>
      <w:r w:rsidR="00D41130">
        <w:rPr>
          <w:rFonts w:ascii="Verdana" w:hAnsi="Verdana"/>
          <w:color w:val="008080"/>
          <w:sz w:val="28"/>
          <w:u w:val="none"/>
          <w:lang w:val="is-IS"/>
        </w:rPr>
        <w:br/>
      </w:r>
      <w:r w:rsidRPr="00D41130">
        <w:rPr>
          <w:rFonts w:ascii="Verdana" w:hAnsi="Verdana"/>
          <w:color w:val="008080"/>
          <w:sz w:val="28"/>
          <w:u w:val="none"/>
          <w:lang w:val="is-IS"/>
        </w:rPr>
        <w:t>Upplýsingar og samráð</w:t>
      </w:r>
      <w:bookmarkEnd w:id="159"/>
      <w:bookmarkEnd w:id="160"/>
      <w:r w:rsidRPr="00D41130">
        <w:rPr>
          <w:rFonts w:ascii="Verdana" w:hAnsi="Verdana"/>
          <w:color w:val="008080"/>
          <w:sz w:val="28"/>
          <w:u w:val="none"/>
          <w:lang w:val="is-IS"/>
        </w:rPr>
        <w:t xml:space="preserve"> </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Aðilar eru sammála um að fara í sameiginlegt átak til kynningar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framkvæmdar á lögum um upplýsingar og samráð í fyrirtækjum nr. 151/2006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vinna að fræðslu– og kynningarefni um réttindi og skyldur fyrirtækja og starfsmanna skv. </w:t>
      </w:r>
      <w:proofErr w:type="gramStart"/>
      <w:r w:rsidRPr="00D41130">
        <w:rPr>
          <w:rFonts w:ascii="Verdana" w:hAnsi="Verdana"/>
          <w:spacing w:val="-4"/>
          <w:sz w:val="16"/>
          <w:szCs w:val="16"/>
        </w:rPr>
        <w:t>lögunum</w:t>
      </w:r>
      <w:proofErr w:type="gramEnd"/>
      <w:r w:rsidRPr="00D41130">
        <w:rPr>
          <w:rFonts w:ascii="Verdana" w:hAnsi="Verdana"/>
          <w:spacing w:val="-4"/>
          <w:sz w:val="16"/>
          <w:szCs w:val="16"/>
        </w:rPr>
        <w:t xml:space="preserve">. Aðilar eru sammála um að beina því til atvinnurekenda að eiga fundi með trúnaðarmönnum a.m.k. tvisvar á ári þar </w:t>
      </w:r>
      <w:proofErr w:type="gramStart"/>
      <w:r w:rsidRPr="00D41130">
        <w:rPr>
          <w:rFonts w:ascii="Verdana" w:hAnsi="Verdana"/>
          <w:spacing w:val="-4"/>
          <w:sz w:val="16"/>
          <w:szCs w:val="16"/>
        </w:rPr>
        <w:t>sem</w:t>
      </w:r>
      <w:proofErr w:type="gramEnd"/>
      <w:r w:rsidRPr="00D41130">
        <w:rPr>
          <w:rFonts w:ascii="Verdana" w:hAnsi="Verdana"/>
          <w:spacing w:val="-4"/>
          <w:sz w:val="16"/>
          <w:szCs w:val="16"/>
        </w:rPr>
        <w:t xml:space="preserve"> m.a. er fjallað um stöðu og atvinnumál fyrirtækisins.</w:t>
      </w:r>
    </w:p>
    <w:p w:rsidR="001461A4" w:rsidRDefault="001461A4" w:rsidP="001461A4">
      <w:pPr>
        <w:pStyle w:val="ListParagraph"/>
        <w:spacing w:after="120"/>
        <w:ind w:left="0"/>
        <w:rPr>
          <w:rFonts w:ascii="Calibri" w:hAnsi="Calibri"/>
          <w:b/>
          <w:bCs/>
          <w:i/>
          <w:iCs/>
          <w:color w:val="00B050"/>
        </w:rPr>
      </w:pP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61" w:name="_Toc292380575"/>
      <w:bookmarkStart w:id="162" w:name="_Toc307216583"/>
      <w:r w:rsidRPr="00D41130">
        <w:rPr>
          <w:rFonts w:ascii="Verdana" w:hAnsi="Verdana"/>
          <w:color w:val="008080"/>
          <w:sz w:val="28"/>
          <w:u w:val="none"/>
          <w:lang w:val="is-IS"/>
        </w:rPr>
        <w:lastRenderedPageBreak/>
        <w:t xml:space="preserve">Bókun 2011 </w:t>
      </w:r>
      <w:r w:rsidR="00D41130" w:rsidRPr="00D41130">
        <w:rPr>
          <w:rFonts w:ascii="Verdana" w:hAnsi="Verdana"/>
          <w:color w:val="008080"/>
          <w:sz w:val="28"/>
          <w:u w:val="none"/>
          <w:lang w:val="is-IS"/>
        </w:rPr>
        <w:br/>
      </w:r>
      <w:r w:rsidRPr="00D41130">
        <w:rPr>
          <w:rFonts w:ascii="Verdana" w:hAnsi="Verdana"/>
          <w:color w:val="008080"/>
          <w:sz w:val="28"/>
          <w:u w:val="none"/>
          <w:lang w:val="is-IS"/>
        </w:rPr>
        <w:t>Óvinnufærni vegna veikinda</w:t>
      </w:r>
      <w:bookmarkEnd w:id="161"/>
      <w:bookmarkEnd w:id="162"/>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Aðilar eru sammála um að, auk veikinda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slysatilvika, verði veikindaréttur samkvæmt samningi þessum virkur þurfi starfsmaður að gangast undir aðkallandi og nauðsynlega læknisaðgerð til að draga úr eða eyða afleiðingum sjúkdóms sem fyrirsjáanlegt er að leiði til óvinnufærni.</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Ofangreind skilgreining felur ekki í sér breytingu á sjúkdómshugtaki vinnuréttar eins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það hefur verið túlkað af dómstólum. Þó eru aðilar sammála um að aðgerðir </w:t>
      </w:r>
      <w:proofErr w:type="gramStart"/>
      <w:r w:rsidRPr="00D41130">
        <w:rPr>
          <w:rFonts w:ascii="Verdana" w:hAnsi="Verdana"/>
          <w:spacing w:val="-4"/>
          <w:sz w:val="16"/>
          <w:szCs w:val="16"/>
        </w:rPr>
        <w:t>sem</w:t>
      </w:r>
      <w:proofErr w:type="gramEnd"/>
      <w:r w:rsidRPr="00D41130">
        <w:rPr>
          <w:rFonts w:ascii="Verdana" w:hAnsi="Verdana"/>
          <w:spacing w:val="-4"/>
          <w:sz w:val="16"/>
          <w:szCs w:val="16"/>
        </w:rPr>
        <w:t xml:space="preserve"> starfsmaður þarf að gangast undir, til að bæta úr afleiðingum slyss við vinnu, leiði einnig til þess að veikindaréttur skv. </w:t>
      </w:r>
      <w:proofErr w:type="gramStart"/>
      <w:r w:rsidRPr="00D41130">
        <w:rPr>
          <w:rFonts w:ascii="Verdana" w:hAnsi="Verdana"/>
          <w:spacing w:val="-4"/>
          <w:sz w:val="16"/>
          <w:szCs w:val="16"/>
        </w:rPr>
        <w:t>samningi</w:t>
      </w:r>
      <w:proofErr w:type="gramEnd"/>
      <w:r w:rsidRPr="00D41130">
        <w:rPr>
          <w:rFonts w:ascii="Verdana" w:hAnsi="Verdana"/>
          <w:spacing w:val="-4"/>
          <w:sz w:val="16"/>
          <w:szCs w:val="16"/>
        </w:rPr>
        <w:t xml:space="preserve"> þessum verði virkur.</w:t>
      </w:r>
    </w:p>
    <w:p w:rsidR="001461A4" w:rsidRPr="00D41130" w:rsidRDefault="001461A4" w:rsidP="00D41130">
      <w:pPr>
        <w:pStyle w:val="Heading3"/>
        <w:pBdr>
          <w:top w:val="single" w:sz="4" w:space="0"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63" w:name="_Toc292380576"/>
      <w:bookmarkStart w:id="164" w:name="_Toc307216584"/>
      <w:r w:rsidRPr="00D41130">
        <w:rPr>
          <w:rFonts w:ascii="Verdana" w:hAnsi="Verdana"/>
          <w:color w:val="008080"/>
          <w:sz w:val="28"/>
          <w:u w:val="none"/>
          <w:lang w:val="is-IS"/>
        </w:rPr>
        <w:t xml:space="preserve">Bókun 2011 </w:t>
      </w:r>
      <w:r w:rsidR="00D41130" w:rsidRPr="00D41130">
        <w:rPr>
          <w:rFonts w:ascii="Verdana" w:hAnsi="Verdana"/>
          <w:color w:val="008080"/>
          <w:sz w:val="28"/>
          <w:u w:val="none"/>
          <w:lang w:val="is-IS"/>
        </w:rPr>
        <w:br/>
      </w:r>
      <w:r w:rsidRPr="00D41130">
        <w:rPr>
          <w:rFonts w:ascii="Verdana" w:hAnsi="Verdana"/>
          <w:color w:val="008080"/>
          <w:sz w:val="28"/>
          <w:u w:val="none"/>
          <w:lang w:val="is-IS"/>
        </w:rPr>
        <w:t>Starfsmannaleigur</w:t>
      </w:r>
      <w:bookmarkEnd w:id="163"/>
      <w:bookmarkEnd w:id="164"/>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Aðilar eru sammála um að við innleiðingu starfsmannaleigutilskipunarinnar verði áréttað að á íslenskum vinnumarkaði er meginreglan sú að starfsmenn eru ráðnir ótímabundið beint til vinnuveitanda enda ríkir hér ákveðinn sveigjanleiki í ráðningum </w:t>
      </w:r>
      <w:proofErr w:type="gramStart"/>
      <w:r w:rsidRPr="00D41130">
        <w:rPr>
          <w:rFonts w:ascii="Verdana" w:hAnsi="Verdana"/>
          <w:spacing w:val="-4"/>
          <w:sz w:val="16"/>
          <w:szCs w:val="16"/>
        </w:rPr>
        <w:t>sem</w:t>
      </w:r>
      <w:proofErr w:type="gramEnd"/>
      <w:r w:rsidRPr="00D41130">
        <w:rPr>
          <w:rFonts w:ascii="Verdana" w:hAnsi="Verdana"/>
          <w:spacing w:val="-4"/>
          <w:sz w:val="16"/>
          <w:szCs w:val="16"/>
        </w:rPr>
        <w:t xml:space="preserve"> ætlað er að auðvelda fyrirtækjum að bregðast við sveiflum í starfsemi þeirra.</w:t>
      </w: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p>
    <w:p w:rsidR="001461A4" w:rsidRPr="00D41130" w:rsidRDefault="001461A4" w:rsidP="00D41130">
      <w:pPr>
        <w:tabs>
          <w:tab w:val="clear" w:pos="1440"/>
        </w:tabs>
        <w:spacing w:before="80" w:after="80" w:line="240" w:lineRule="auto"/>
        <w:ind w:left="0" w:firstLine="0"/>
        <w:rPr>
          <w:rFonts w:ascii="Verdana" w:hAnsi="Verdana"/>
          <w:spacing w:val="-4"/>
          <w:sz w:val="16"/>
          <w:szCs w:val="16"/>
        </w:rPr>
      </w:pPr>
      <w:r w:rsidRPr="00D41130">
        <w:rPr>
          <w:rFonts w:ascii="Verdana" w:hAnsi="Verdana"/>
          <w:spacing w:val="-4"/>
          <w:sz w:val="16"/>
          <w:szCs w:val="16"/>
        </w:rPr>
        <w:t xml:space="preserve">Einnig, að samkvæmt lögum um starfskjör launafólks </w:t>
      </w:r>
      <w:proofErr w:type="gramStart"/>
      <w:r w:rsidRPr="00D41130">
        <w:rPr>
          <w:rFonts w:ascii="Verdana" w:hAnsi="Verdana"/>
          <w:spacing w:val="-4"/>
          <w:sz w:val="16"/>
          <w:szCs w:val="16"/>
        </w:rPr>
        <w:t>og</w:t>
      </w:r>
      <w:proofErr w:type="gramEnd"/>
      <w:r w:rsidRPr="00D41130">
        <w:rPr>
          <w:rFonts w:ascii="Verdana" w:hAnsi="Verdana"/>
          <w:spacing w:val="-4"/>
          <w:sz w:val="16"/>
          <w:szCs w:val="16"/>
        </w:rPr>
        <w:t xml:space="preserve"> skyldutryggingu lífeyrisréttinda nr. </w:t>
      </w:r>
      <w:proofErr w:type="gramStart"/>
      <w:r w:rsidRPr="00D41130">
        <w:rPr>
          <w:rFonts w:ascii="Verdana" w:hAnsi="Verdana"/>
          <w:spacing w:val="-4"/>
          <w:sz w:val="16"/>
          <w:szCs w:val="16"/>
        </w:rPr>
        <w:t>55/1980, ákveða kjarasamningar lágmarkskjör.</w:t>
      </w:r>
      <w:proofErr w:type="gramEnd"/>
      <w:r w:rsidRPr="00D41130">
        <w:rPr>
          <w:rFonts w:ascii="Verdana" w:hAnsi="Verdana"/>
          <w:spacing w:val="-4"/>
          <w:sz w:val="16"/>
          <w:szCs w:val="16"/>
        </w:rPr>
        <w:t xml:space="preserve">  Þá verði meginregla tilskipunarinnar um jafna meðhöndlun lögfest og miðað </w:t>
      </w:r>
      <w:proofErr w:type="gramStart"/>
      <w:r w:rsidRPr="00D41130">
        <w:rPr>
          <w:rFonts w:ascii="Verdana" w:hAnsi="Verdana"/>
          <w:spacing w:val="-4"/>
          <w:sz w:val="16"/>
          <w:szCs w:val="16"/>
        </w:rPr>
        <w:t>við  að</w:t>
      </w:r>
      <w:proofErr w:type="gramEnd"/>
      <w:r w:rsidRPr="00D41130">
        <w:rPr>
          <w:rFonts w:ascii="Verdana" w:hAnsi="Verdana"/>
          <w:spacing w:val="-4"/>
          <w:sz w:val="16"/>
          <w:szCs w:val="16"/>
        </w:rPr>
        <w:t xml:space="preserve"> ráðningarkjör starfsmanna starfsmannaleiga skuli á þeim tíma sem um ræðir vera a.m.k. þau sem hefðu gilt ef þeir hefðu verið ráðnir beint til viðkomandi fyrirtækis til að sinna sama starfi. Þar verði vísað til raunverulegra launakjara hjá notendafyrirtækinu hvernig </w:t>
      </w:r>
      <w:proofErr w:type="gramStart"/>
      <w:r w:rsidRPr="00D41130">
        <w:rPr>
          <w:rFonts w:ascii="Verdana" w:hAnsi="Verdana"/>
          <w:spacing w:val="-4"/>
          <w:sz w:val="16"/>
          <w:szCs w:val="16"/>
        </w:rPr>
        <w:t>sem</w:t>
      </w:r>
      <w:proofErr w:type="gramEnd"/>
      <w:r w:rsidRPr="00D41130">
        <w:rPr>
          <w:rFonts w:ascii="Verdana" w:hAnsi="Verdana"/>
          <w:spacing w:val="-4"/>
          <w:sz w:val="16"/>
          <w:szCs w:val="16"/>
        </w:rPr>
        <w:t xml:space="preserve"> þau eru ákvörðuð og hvernig sem þau eru greidd.</w:t>
      </w:r>
    </w:p>
    <w:p w:rsidR="0091145C" w:rsidRPr="00D41130" w:rsidRDefault="0091145C" w:rsidP="00D41130">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65" w:name="_Toc292380556"/>
      <w:bookmarkStart w:id="166" w:name="_Toc307216585"/>
      <w:r w:rsidRPr="00D41130">
        <w:rPr>
          <w:rFonts w:ascii="Verdana" w:hAnsi="Verdana"/>
          <w:color w:val="008080"/>
          <w:sz w:val="28"/>
          <w:u w:val="none"/>
          <w:lang w:val="is-IS"/>
        </w:rPr>
        <w:t>Yfirlýsing 2011</w:t>
      </w:r>
      <w:r w:rsidR="00D41130" w:rsidRPr="00D41130">
        <w:rPr>
          <w:rFonts w:ascii="Verdana" w:hAnsi="Verdana"/>
          <w:color w:val="008080"/>
          <w:sz w:val="28"/>
          <w:u w:val="none"/>
          <w:lang w:val="is-IS"/>
        </w:rPr>
        <w:br/>
      </w:r>
      <w:r w:rsidRPr="00D41130">
        <w:rPr>
          <w:rFonts w:ascii="Verdana" w:hAnsi="Verdana"/>
          <w:color w:val="008080"/>
          <w:sz w:val="28"/>
          <w:u w:val="none"/>
          <w:lang w:val="is-IS"/>
        </w:rPr>
        <w:t>Um lífeyrismál</w:t>
      </w:r>
      <w:bookmarkEnd w:id="165"/>
      <w:bookmarkEnd w:id="166"/>
    </w:p>
    <w:p w:rsidR="0091145C" w:rsidRPr="00EF15BD" w:rsidRDefault="0091145C" w:rsidP="0091145C">
      <w:pPr>
        <w:pStyle w:val="Grein"/>
        <w:rPr>
          <w:lang w:val="is-IS"/>
        </w:rPr>
      </w:pPr>
      <w:r w:rsidRPr="00EF15BD">
        <w:rPr>
          <w:lang w:val="is-IS"/>
        </w:rPr>
        <w:t>Samningsaðilar eru sammála um að halda áfram vinnu að samræmingu lífeyrisréttinda á vinnumarkaði. Yfirlýsingu þessari er ætlað að auðvelda sátt um meginþætti lífeyrismála. Meginmarkmiðið er að allir lífeyrissjóðir á vinnumarkaðnum starfi á sjálfbærum grunni og að lífeyrisréttindi þróist í samræmi við þarfir fyrir ásættanlegan lífeyri.  Á vettvangi samningsaðila verður unnið á þeim forsendum að hækka þurfi iðgjöld til lífeyrissjóða á almennum vinnumarkaði úr 12% í 15,5% á árunum 2014 – 2020.</w:t>
      </w:r>
    </w:p>
    <w:p w:rsidR="0091145C" w:rsidRPr="00EF15BD" w:rsidRDefault="0091145C" w:rsidP="0091145C">
      <w:pPr>
        <w:pStyle w:val="Grein"/>
        <w:rPr>
          <w:lang w:val="is-IS"/>
        </w:rPr>
      </w:pPr>
      <w:r w:rsidRPr="00EF15BD">
        <w:rPr>
          <w:lang w:val="is-IS"/>
        </w:rPr>
        <w:t>Í viðræðum samningsaðila verður fjallað um hvernig hækkun iðgjalda verður framkvæmd þ.m.t. áfangaskipting og skipting iðgjalds milli launagreiðenda og starfsmanna á grundvelli samræmingar fyrir vinnumarkaðinn í heild.  Tekið verður tillit til mismunandi launakerfa s.s. á fiskiskipum.</w:t>
      </w:r>
    </w:p>
    <w:p w:rsidR="0091145C" w:rsidRDefault="0091145C" w:rsidP="0091145C">
      <w:pPr>
        <w:pStyle w:val="Grein"/>
        <w:rPr>
          <w:lang w:val="is-IS"/>
        </w:rPr>
      </w:pPr>
      <w:r w:rsidRPr="00EF15BD">
        <w:rPr>
          <w:lang w:val="is-IS"/>
        </w:rPr>
        <w:t xml:space="preserve">Samningsaðilar stefna á að niðurstaða í þessari vinnu liggi fyrir í árslok 2012 og komi til umræðu vegna endurskoðunar kjarasamninga í ársbyrjun 2013.  </w:t>
      </w:r>
      <w:r w:rsidRPr="00EF15BD">
        <w:rPr>
          <w:lang w:val="is-IS"/>
        </w:rPr>
        <w:lastRenderedPageBreak/>
        <w:t>Yfirlýsing þessi felur í sér umboð til framkvæmdastjórnar Samtaka atvinnulífsins og Samninganefndar aðildarsamtaka ASÍ að ganga frá útfærslu á hækkun iðgjalda sem tekið geta gildi á árinu 2014.</w:t>
      </w:r>
    </w:p>
    <w:p w:rsidR="00D72C51" w:rsidRPr="00560466" w:rsidRDefault="00D72C51" w:rsidP="00165813">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67" w:name="_Toc307216586"/>
      <w:r w:rsidRPr="00560466">
        <w:rPr>
          <w:rFonts w:ascii="Verdana" w:hAnsi="Verdana"/>
          <w:color w:val="008080"/>
          <w:sz w:val="28"/>
          <w:u w:val="none"/>
          <w:lang w:val="is-IS"/>
        </w:rPr>
        <w:t>Yfirlýsing</w:t>
      </w:r>
      <w:r w:rsidR="009A6015" w:rsidRPr="00560466">
        <w:rPr>
          <w:rFonts w:ascii="Verdana" w:hAnsi="Verdana"/>
          <w:color w:val="008080"/>
          <w:sz w:val="28"/>
          <w:u w:val="none"/>
          <w:lang w:val="is-IS"/>
        </w:rPr>
        <w:t xml:space="preserve"> 2008</w:t>
      </w:r>
      <w:r w:rsidRPr="00560466">
        <w:rPr>
          <w:rFonts w:ascii="Verdana" w:hAnsi="Verdana"/>
          <w:color w:val="008080"/>
          <w:sz w:val="28"/>
          <w:u w:val="none"/>
          <w:lang w:val="is-IS"/>
        </w:rPr>
        <w:br/>
        <w:t>um áfallatryggingar</w:t>
      </w:r>
      <w:bookmarkEnd w:id="167"/>
    </w:p>
    <w:p w:rsidR="00D72C51" w:rsidRPr="00507572" w:rsidRDefault="00D72C51" w:rsidP="0075180A">
      <w:pPr>
        <w:tabs>
          <w:tab w:val="clear" w:pos="1440"/>
        </w:tabs>
        <w:spacing w:before="80" w:after="80" w:line="240" w:lineRule="auto"/>
        <w:ind w:left="0" w:firstLine="0"/>
        <w:rPr>
          <w:rFonts w:ascii="Verdana" w:hAnsi="Verdana"/>
          <w:sz w:val="16"/>
          <w:szCs w:val="16"/>
        </w:rPr>
      </w:pPr>
      <w:r w:rsidRPr="00507572">
        <w:rPr>
          <w:rFonts w:ascii="Verdana" w:hAnsi="Verdana"/>
          <w:sz w:val="16"/>
          <w:szCs w:val="16"/>
        </w:rPr>
        <w:t xml:space="preserve">Alþýðusamband Íslands </w:t>
      </w:r>
      <w:proofErr w:type="gramStart"/>
      <w:r w:rsidRPr="00507572">
        <w:rPr>
          <w:rFonts w:ascii="Verdana" w:hAnsi="Verdana"/>
          <w:sz w:val="16"/>
          <w:szCs w:val="16"/>
        </w:rPr>
        <w:t>og</w:t>
      </w:r>
      <w:proofErr w:type="gramEnd"/>
      <w:r w:rsidRPr="00507572">
        <w:rPr>
          <w:rFonts w:ascii="Verdana" w:hAnsi="Verdana"/>
          <w:sz w:val="16"/>
          <w:szCs w:val="16"/>
        </w:rPr>
        <w:t xml:space="preserve"> Samtök atvinnulífsins hafa á undanförnum misserum rætt saman um nýtt fyrirkomulag áfallatrygginga. Samkomulag er um að hefja þróun þeirra á árinu 2008 með því að skipuleggja þjónustu </w:t>
      </w:r>
      <w:proofErr w:type="gramStart"/>
      <w:r w:rsidRPr="00507572">
        <w:rPr>
          <w:rFonts w:ascii="Verdana" w:hAnsi="Verdana"/>
          <w:sz w:val="16"/>
          <w:szCs w:val="16"/>
        </w:rPr>
        <w:t>og</w:t>
      </w:r>
      <w:proofErr w:type="gramEnd"/>
      <w:r w:rsidRPr="00507572">
        <w:rPr>
          <w:rFonts w:ascii="Verdana" w:hAnsi="Verdana"/>
          <w:sz w:val="16"/>
          <w:szCs w:val="16"/>
        </w:rPr>
        <w:t xml:space="preserve"> veita úrræði fyrir þá starfsmenn sem veikjast til lengri tíma og slasast þannig að vinnugeta skerðist. Markmið aðila er að koma að málum eins snemma </w:t>
      </w:r>
      <w:proofErr w:type="gramStart"/>
      <w:r w:rsidRPr="00507572">
        <w:rPr>
          <w:rFonts w:ascii="Verdana" w:hAnsi="Verdana"/>
          <w:sz w:val="16"/>
          <w:szCs w:val="16"/>
        </w:rPr>
        <w:t>og</w:t>
      </w:r>
      <w:proofErr w:type="gramEnd"/>
      <w:r w:rsidRPr="00507572">
        <w:rPr>
          <w:rFonts w:ascii="Verdana" w:hAnsi="Verdana"/>
          <w:sz w:val="16"/>
          <w:szCs w:val="16"/>
        </w:rPr>
        <w:t xml:space="preserve"> kostur er til að stuðla að því að hver einstaklingur verði svo virkur á vinnumarkaði sem vinnugeta hans leyfir.</w:t>
      </w:r>
    </w:p>
    <w:p w:rsidR="00D72C51" w:rsidRPr="00507572" w:rsidRDefault="00D72C51" w:rsidP="0075180A">
      <w:pPr>
        <w:tabs>
          <w:tab w:val="clear" w:pos="1440"/>
        </w:tabs>
        <w:spacing w:before="80" w:after="80" w:line="240" w:lineRule="auto"/>
        <w:ind w:left="0" w:firstLine="0"/>
        <w:rPr>
          <w:rFonts w:ascii="Verdana" w:hAnsi="Verdana"/>
          <w:sz w:val="16"/>
          <w:szCs w:val="16"/>
        </w:rPr>
      </w:pPr>
      <w:r w:rsidRPr="00507572">
        <w:rPr>
          <w:rFonts w:ascii="Verdana" w:hAnsi="Verdana"/>
          <w:sz w:val="16"/>
          <w:szCs w:val="16"/>
        </w:rPr>
        <w:t xml:space="preserve">Sérstakur sjóður, Áfallatryggingasjóður, verður stofnaður í því skyni að skipuleggja </w:t>
      </w:r>
      <w:proofErr w:type="gramStart"/>
      <w:r w:rsidRPr="00507572">
        <w:rPr>
          <w:rFonts w:ascii="Verdana" w:hAnsi="Verdana"/>
          <w:sz w:val="16"/>
          <w:szCs w:val="16"/>
        </w:rPr>
        <w:t>og</w:t>
      </w:r>
      <w:proofErr w:type="gramEnd"/>
      <w:r w:rsidRPr="00507572">
        <w:rPr>
          <w:rFonts w:ascii="Verdana" w:hAnsi="Verdana"/>
          <w:sz w:val="16"/>
          <w:szCs w:val="16"/>
        </w:rPr>
        <w:t xml:space="preserve"> hafa umsjón með störfum þjónustufulltrúa sem verða aðallega á vegum sjúkrasjóða stéttarfélaganna og greiða kostnaðinn af störfum þeirra og kostnaðinn af ráðgjöf fagaðila. Ennfremur mun Áfallatryggingasjóður hafa fjármuni til þess að greiða fyrir kostnað við úrræði </w:t>
      </w:r>
      <w:proofErr w:type="gramStart"/>
      <w:r w:rsidRPr="00507572">
        <w:rPr>
          <w:rFonts w:ascii="Verdana" w:hAnsi="Verdana"/>
          <w:sz w:val="16"/>
          <w:szCs w:val="16"/>
        </w:rPr>
        <w:t>og</w:t>
      </w:r>
      <w:proofErr w:type="gramEnd"/>
      <w:r w:rsidRPr="00507572">
        <w:rPr>
          <w:rFonts w:ascii="Verdana" w:hAnsi="Verdana"/>
          <w:sz w:val="16"/>
          <w:szCs w:val="16"/>
        </w:rPr>
        <w:t xml:space="preserve"> endurhæfingu til viðbótar því sem veitt er af hinni almennu heilbrigðisþjónustu.</w:t>
      </w:r>
    </w:p>
    <w:p w:rsidR="00D72C51" w:rsidRPr="00507572" w:rsidRDefault="00D72C51" w:rsidP="0075180A">
      <w:pPr>
        <w:tabs>
          <w:tab w:val="clear" w:pos="1440"/>
        </w:tabs>
        <w:spacing w:before="80" w:after="80" w:line="240" w:lineRule="auto"/>
        <w:ind w:left="0" w:firstLine="0"/>
        <w:rPr>
          <w:rFonts w:ascii="Verdana" w:hAnsi="Verdana"/>
          <w:sz w:val="16"/>
          <w:szCs w:val="16"/>
        </w:rPr>
      </w:pPr>
      <w:r w:rsidRPr="00507572">
        <w:rPr>
          <w:rFonts w:ascii="Verdana" w:hAnsi="Verdana"/>
          <w:sz w:val="16"/>
          <w:szCs w:val="16"/>
        </w:rPr>
        <w:t>Miðað er við að í heild verði ráðstafað 0</w:t>
      </w:r>
      <w:proofErr w:type="gramStart"/>
      <w:r w:rsidRPr="00507572">
        <w:rPr>
          <w:rFonts w:ascii="Verdana" w:hAnsi="Verdana"/>
          <w:sz w:val="16"/>
          <w:szCs w:val="16"/>
        </w:rPr>
        <w:t>,39</w:t>
      </w:r>
      <w:proofErr w:type="gramEnd"/>
      <w:r w:rsidRPr="00507572">
        <w:rPr>
          <w:rFonts w:ascii="Verdana" w:hAnsi="Verdana"/>
          <w:sz w:val="16"/>
          <w:szCs w:val="16"/>
        </w:rPr>
        <w:t>% af launum til Áfallatrygginga</w:t>
      </w:r>
      <w:r w:rsidR="009A6015" w:rsidRPr="00507572">
        <w:rPr>
          <w:rFonts w:ascii="Verdana" w:hAnsi="Verdana"/>
          <w:sz w:val="16"/>
          <w:szCs w:val="16"/>
        </w:rPr>
        <w:softHyphen/>
      </w:r>
      <w:r w:rsidRPr="00507572">
        <w:rPr>
          <w:rFonts w:ascii="Verdana" w:hAnsi="Verdana"/>
          <w:sz w:val="16"/>
          <w:szCs w:val="16"/>
        </w:rPr>
        <w:t>sjóðs. Í fyrsta áfanga er samkomulag milli Alþýðusambands Íslands og Samtaka atvinnulífsins um að leggja, í hverjum kjarasamningi fyrir sig, sérstakt 0</w:t>
      </w:r>
      <w:proofErr w:type="gramStart"/>
      <w:r w:rsidRPr="00507572">
        <w:rPr>
          <w:rFonts w:ascii="Verdana" w:hAnsi="Verdana"/>
          <w:sz w:val="16"/>
          <w:szCs w:val="16"/>
        </w:rPr>
        <w:t>,13</w:t>
      </w:r>
      <w:proofErr w:type="gramEnd"/>
      <w:r w:rsidRPr="00507572">
        <w:rPr>
          <w:rFonts w:ascii="Verdana" w:hAnsi="Verdana"/>
          <w:sz w:val="16"/>
          <w:szCs w:val="16"/>
        </w:rPr>
        <w:t xml:space="preserve">% launatengt gjald, áfallatryggingagjald, á launagreiðendur á sama gjaldstofn og iðgjald til lífeyrissjóða frá og með 1. </w:t>
      </w:r>
      <w:proofErr w:type="gramStart"/>
      <w:r w:rsidRPr="00507572">
        <w:rPr>
          <w:rFonts w:ascii="Verdana" w:hAnsi="Verdana"/>
          <w:sz w:val="16"/>
          <w:szCs w:val="16"/>
        </w:rPr>
        <w:t>júní</w:t>
      </w:r>
      <w:proofErr w:type="gramEnd"/>
      <w:r w:rsidRPr="00507572">
        <w:rPr>
          <w:rFonts w:ascii="Verdana" w:hAnsi="Verdana"/>
          <w:sz w:val="16"/>
          <w:szCs w:val="16"/>
        </w:rPr>
        <w:t xml:space="preserve"> 2008.  Í öðrum áfanga </w:t>
      </w:r>
      <w:proofErr w:type="gramStart"/>
      <w:r w:rsidRPr="00507572">
        <w:rPr>
          <w:rFonts w:ascii="Verdana" w:hAnsi="Verdana"/>
          <w:sz w:val="16"/>
          <w:szCs w:val="16"/>
        </w:rPr>
        <w:t>sem</w:t>
      </w:r>
      <w:proofErr w:type="gramEnd"/>
      <w:r w:rsidRPr="00507572">
        <w:rPr>
          <w:rFonts w:ascii="Verdana" w:hAnsi="Verdana"/>
          <w:sz w:val="16"/>
          <w:szCs w:val="16"/>
        </w:rPr>
        <w:t xml:space="preserve"> hefst í ársbyrjun 2009 er miðað við að ríkissjóður leggi Áfallatryggingasjóði til sömu upphæð og launagreiðendur samkvæmt sérstöku samkomulagi. Í þriðja áfanga </w:t>
      </w:r>
      <w:proofErr w:type="gramStart"/>
      <w:r w:rsidRPr="00507572">
        <w:rPr>
          <w:rFonts w:ascii="Verdana" w:hAnsi="Verdana"/>
          <w:sz w:val="16"/>
          <w:szCs w:val="16"/>
        </w:rPr>
        <w:t>sem</w:t>
      </w:r>
      <w:proofErr w:type="gramEnd"/>
      <w:r w:rsidRPr="00507572">
        <w:rPr>
          <w:rFonts w:ascii="Verdana" w:hAnsi="Verdana"/>
          <w:sz w:val="16"/>
          <w:szCs w:val="16"/>
        </w:rPr>
        <w:t xml:space="preserve"> hefst í ársbyrjun 2010 munu Alþýðusamband Íslands og Samtök atvinnulífsins beita sér fyrir því að lífeyrissjóðir á samningssviði þeirra greiði til Áfallatryggingasjóðs sama hlutfall og launagreiðendur.  Ennfremur munu Alþýðusamband Íslands </w:t>
      </w:r>
      <w:proofErr w:type="gramStart"/>
      <w:r w:rsidRPr="00507572">
        <w:rPr>
          <w:rFonts w:ascii="Verdana" w:hAnsi="Verdana"/>
          <w:sz w:val="16"/>
          <w:szCs w:val="16"/>
        </w:rPr>
        <w:t>og</w:t>
      </w:r>
      <w:proofErr w:type="gramEnd"/>
      <w:r w:rsidRPr="00507572">
        <w:rPr>
          <w:rFonts w:ascii="Verdana" w:hAnsi="Verdana"/>
          <w:sz w:val="16"/>
          <w:szCs w:val="16"/>
        </w:rPr>
        <w:t xml:space="preserve"> Samtök atvinnulífsins leita leiða til þess að aðrir lífeyrissjóðir greiði til Áfallatryggingasjóðs eftir því sem við á þannig að full framlög fáist til sjóðsins vegna þeirra einstaklinga sem áfallatryggingagjald er greitt af. </w:t>
      </w:r>
    </w:p>
    <w:p w:rsidR="00D72C51" w:rsidRPr="00507572" w:rsidRDefault="00D72C51" w:rsidP="0075180A">
      <w:pPr>
        <w:tabs>
          <w:tab w:val="clear" w:pos="1440"/>
        </w:tabs>
        <w:spacing w:before="80" w:after="80" w:line="240" w:lineRule="auto"/>
        <w:ind w:left="0" w:firstLine="0"/>
        <w:rPr>
          <w:rFonts w:ascii="Verdana" w:hAnsi="Verdana"/>
          <w:sz w:val="16"/>
          <w:szCs w:val="16"/>
        </w:rPr>
      </w:pPr>
      <w:r w:rsidRPr="00507572">
        <w:rPr>
          <w:rFonts w:ascii="Verdana" w:hAnsi="Verdana"/>
          <w:sz w:val="16"/>
          <w:szCs w:val="16"/>
        </w:rPr>
        <w:t xml:space="preserve">Alþýðusamband Íslands </w:t>
      </w:r>
      <w:proofErr w:type="gramStart"/>
      <w:r w:rsidRPr="00507572">
        <w:rPr>
          <w:rFonts w:ascii="Verdana" w:hAnsi="Verdana"/>
          <w:sz w:val="16"/>
          <w:szCs w:val="16"/>
        </w:rPr>
        <w:t>og</w:t>
      </w:r>
      <w:proofErr w:type="gramEnd"/>
      <w:r w:rsidRPr="00507572">
        <w:rPr>
          <w:rFonts w:ascii="Verdana" w:hAnsi="Verdana"/>
          <w:sz w:val="16"/>
          <w:szCs w:val="16"/>
        </w:rPr>
        <w:t xml:space="preserve"> Samtök atvinnulífsins eru sammála um að setja Áfallatryggingasjóði 8 manna stjórn með 4 mönnum frá hvorum aðila. Hlutverk stjórnarinnar er að móta og þróa starfsemi sjóðsins, gera samninga </w:t>
      </w:r>
      <w:proofErr w:type="gramStart"/>
      <w:r w:rsidRPr="00507572">
        <w:rPr>
          <w:rFonts w:ascii="Verdana" w:hAnsi="Verdana"/>
          <w:sz w:val="16"/>
          <w:szCs w:val="16"/>
        </w:rPr>
        <w:t>um  þjónustufulltrúa</w:t>
      </w:r>
      <w:proofErr w:type="gramEnd"/>
      <w:r w:rsidRPr="00507572">
        <w:rPr>
          <w:rFonts w:ascii="Verdana" w:hAnsi="Verdana"/>
          <w:sz w:val="16"/>
          <w:szCs w:val="16"/>
        </w:rPr>
        <w:t xml:space="preserve">, við ráðgjafa og aðra aðila.  </w:t>
      </w:r>
    </w:p>
    <w:p w:rsidR="00D72C51" w:rsidRPr="00507572" w:rsidRDefault="00D72C51" w:rsidP="00D57A5E">
      <w:pPr>
        <w:tabs>
          <w:tab w:val="clear" w:pos="1440"/>
        </w:tabs>
        <w:spacing w:before="80" w:after="80" w:line="240" w:lineRule="auto"/>
        <w:ind w:left="0" w:firstLine="0"/>
        <w:rPr>
          <w:rFonts w:ascii="Verdana" w:hAnsi="Verdana"/>
          <w:sz w:val="16"/>
          <w:szCs w:val="16"/>
        </w:rPr>
      </w:pPr>
      <w:r w:rsidRPr="00507572">
        <w:rPr>
          <w:rFonts w:ascii="Verdana" w:hAnsi="Verdana"/>
          <w:sz w:val="16"/>
          <w:szCs w:val="16"/>
        </w:rPr>
        <w:t xml:space="preserve">Greiðsluskylda launagreiðenda, sjúkrasjóða </w:t>
      </w:r>
      <w:proofErr w:type="gramStart"/>
      <w:r w:rsidRPr="00507572">
        <w:rPr>
          <w:rFonts w:ascii="Verdana" w:hAnsi="Verdana"/>
          <w:sz w:val="16"/>
          <w:szCs w:val="16"/>
        </w:rPr>
        <w:t>og</w:t>
      </w:r>
      <w:proofErr w:type="gramEnd"/>
      <w:r w:rsidRPr="00507572">
        <w:rPr>
          <w:rFonts w:ascii="Verdana" w:hAnsi="Verdana"/>
          <w:sz w:val="16"/>
          <w:szCs w:val="16"/>
        </w:rPr>
        <w:t xml:space="preserve"> lífeyrissjóða verður óbreytt en Alþýðusamband Ísland og Samtök atvinnulífsins eru sammála um að breyta þurfi innihaldi læknisvottorða þannig að þau kveði á um vinnugetu og leið til endurkomu á vinnumarkað þegar viðkomandi einstaklingur hefur verið samfellt fjarverandi frá vinnu í fjórar vikur eða lengur. Greiðslur úr Áfalla</w:t>
      </w:r>
      <w:r w:rsidR="00D57A5E">
        <w:rPr>
          <w:rFonts w:ascii="Verdana" w:hAnsi="Verdana"/>
          <w:sz w:val="16"/>
          <w:szCs w:val="16"/>
        </w:rPr>
        <w:softHyphen/>
      </w:r>
      <w:r w:rsidRPr="00507572">
        <w:rPr>
          <w:rFonts w:ascii="Verdana" w:hAnsi="Verdana"/>
          <w:sz w:val="16"/>
          <w:szCs w:val="16"/>
        </w:rPr>
        <w:t xml:space="preserve">tryggingasjóði vegna endurhæfingar </w:t>
      </w:r>
      <w:proofErr w:type="gramStart"/>
      <w:r w:rsidRPr="00507572">
        <w:rPr>
          <w:rFonts w:ascii="Verdana" w:hAnsi="Verdana"/>
          <w:sz w:val="16"/>
          <w:szCs w:val="16"/>
        </w:rPr>
        <w:t>og</w:t>
      </w:r>
      <w:proofErr w:type="gramEnd"/>
      <w:r w:rsidRPr="00507572">
        <w:rPr>
          <w:rFonts w:ascii="Verdana" w:hAnsi="Verdana"/>
          <w:sz w:val="16"/>
          <w:szCs w:val="16"/>
        </w:rPr>
        <w:t xml:space="preserve"> annarra úrræða vegna einstaklinga geta hafist að loknu mati á þörfum viðkomandi aðila.  Starfsemi á vegum Áfallatryggingasjóðs byggir á nánu samstarfi einstaklinganna </w:t>
      </w:r>
      <w:proofErr w:type="gramStart"/>
      <w:r w:rsidRPr="00507572">
        <w:rPr>
          <w:rFonts w:ascii="Verdana" w:hAnsi="Verdana"/>
          <w:sz w:val="16"/>
          <w:szCs w:val="16"/>
        </w:rPr>
        <w:t>sem</w:t>
      </w:r>
      <w:proofErr w:type="gramEnd"/>
      <w:r w:rsidRPr="00507572">
        <w:rPr>
          <w:rFonts w:ascii="Verdana" w:hAnsi="Verdana"/>
          <w:sz w:val="16"/>
          <w:szCs w:val="16"/>
        </w:rPr>
        <w:t xml:space="preserve"> í hlut eiga, fyrirtækjanna sem þeir vinna hjá, stéttarfélaganna, þjónustufulltrúanna, fagaðila og heilbrigðisþjónustunnar.  </w:t>
      </w:r>
    </w:p>
    <w:p w:rsidR="00D72C51" w:rsidRPr="00D57A5E" w:rsidRDefault="00D72C51" w:rsidP="0075180A">
      <w:pPr>
        <w:tabs>
          <w:tab w:val="clear" w:pos="1440"/>
        </w:tabs>
        <w:spacing w:before="80" w:after="80" w:line="240" w:lineRule="auto"/>
        <w:ind w:left="0" w:firstLine="0"/>
        <w:rPr>
          <w:rFonts w:ascii="Verdana" w:hAnsi="Verdana"/>
          <w:spacing w:val="-4"/>
          <w:sz w:val="16"/>
          <w:szCs w:val="16"/>
        </w:rPr>
      </w:pPr>
      <w:r w:rsidRPr="00D57A5E">
        <w:rPr>
          <w:rFonts w:ascii="Verdana" w:hAnsi="Verdana"/>
          <w:spacing w:val="-4"/>
          <w:sz w:val="16"/>
          <w:szCs w:val="16"/>
        </w:rPr>
        <w:lastRenderedPageBreak/>
        <w:t xml:space="preserve">Alþýðusamband Íslands </w:t>
      </w:r>
      <w:proofErr w:type="gramStart"/>
      <w:r w:rsidRPr="00D57A5E">
        <w:rPr>
          <w:rFonts w:ascii="Verdana" w:hAnsi="Verdana"/>
          <w:spacing w:val="-4"/>
          <w:sz w:val="16"/>
          <w:szCs w:val="16"/>
        </w:rPr>
        <w:t>og</w:t>
      </w:r>
      <w:proofErr w:type="gramEnd"/>
      <w:r w:rsidRPr="00D57A5E">
        <w:rPr>
          <w:rFonts w:ascii="Verdana" w:hAnsi="Verdana"/>
          <w:spacing w:val="-4"/>
          <w:sz w:val="16"/>
          <w:szCs w:val="16"/>
        </w:rPr>
        <w:t xml:space="preserve"> Samtök atvinnulífsins eru sammála um að vinna í sameiningu að þróun áfallatrygginga og tryggja að framkvæmd þeirra verði sem árangursríkust. Í því skyni þarf eftir því </w:t>
      </w:r>
      <w:proofErr w:type="gramStart"/>
      <w:r w:rsidRPr="00D57A5E">
        <w:rPr>
          <w:rFonts w:ascii="Verdana" w:hAnsi="Verdana"/>
          <w:spacing w:val="-4"/>
          <w:sz w:val="16"/>
          <w:szCs w:val="16"/>
        </w:rPr>
        <w:t>sem</w:t>
      </w:r>
      <w:proofErr w:type="gramEnd"/>
      <w:r w:rsidRPr="00D57A5E">
        <w:rPr>
          <w:rFonts w:ascii="Verdana" w:hAnsi="Verdana"/>
          <w:spacing w:val="-4"/>
          <w:sz w:val="16"/>
          <w:szCs w:val="16"/>
        </w:rPr>
        <w:t xml:space="preserve"> við á að setja Áfallatryggingasjóði samþykktir og starfsreglur í samvinnu við stjórn sjóðsins og gefa út leiðbeiningar til starfsmanna, fyrirtækja og stéttarfélaga um framkvæmdina. </w:t>
      </w:r>
    </w:p>
    <w:p w:rsidR="00654426" w:rsidRPr="00560466" w:rsidRDefault="00654426"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68" w:name="_Toc307216587"/>
      <w:r w:rsidRPr="00560466">
        <w:rPr>
          <w:rFonts w:ascii="Verdana" w:hAnsi="Verdana"/>
          <w:color w:val="008080"/>
          <w:sz w:val="28"/>
          <w:u w:val="none"/>
          <w:lang w:val="is-IS"/>
        </w:rPr>
        <w:t>Bókun</w:t>
      </w:r>
      <w:r w:rsidR="00932985" w:rsidRPr="00560466">
        <w:rPr>
          <w:rFonts w:ascii="Verdana" w:hAnsi="Verdana"/>
          <w:color w:val="008080"/>
          <w:sz w:val="28"/>
          <w:u w:val="none"/>
          <w:lang w:val="is-IS"/>
        </w:rPr>
        <w:t xml:space="preserve"> 2008</w:t>
      </w:r>
      <w:r w:rsidRPr="00560466">
        <w:rPr>
          <w:rFonts w:ascii="Verdana" w:hAnsi="Verdana"/>
          <w:color w:val="008080"/>
          <w:sz w:val="28"/>
          <w:u w:val="none"/>
          <w:lang w:val="is-IS"/>
        </w:rPr>
        <w:br/>
        <w:t>með samkomulagi um uppsögn ráðningarsamninga</w:t>
      </w:r>
      <w:bookmarkEnd w:id="168"/>
    </w:p>
    <w:p w:rsidR="00654426" w:rsidRPr="009305F5" w:rsidRDefault="00654426" w:rsidP="00EF1BE7">
      <w:pPr>
        <w:tabs>
          <w:tab w:val="clear" w:pos="1440"/>
        </w:tabs>
        <w:spacing w:before="80" w:after="80" w:line="240" w:lineRule="auto"/>
        <w:ind w:left="0" w:firstLine="0"/>
        <w:rPr>
          <w:rFonts w:ascii="Verdana" w:hAnsi="Verdana"/>
          <w:sz w:val="16"/>
          <w:szCs w:val="16"/>
        </w:rPr>
      </w:pPr>
      <w:r w:rsidRPr="009305F5">
        <w:rPr>
          <w:rFonts w:ascii="Verdana" w:hAnsi="Verdana"/>
          <w:sz w:val="16"/>
          <w:szCs w:val="16"/>
        </w:rPr>
        <w:t xml:space="preserve">Með samkomulagi ASÍ </w:t>
      </w:r>
      <w:proofErr w:type="gramStart"/>
      <w:r w:rsidRPr="009305F5">
        <w:rPr>
          <w:rFonts w:ascii="Verdana" w:hAnsi="Verdana"/>
          <w:sz w:val="16"/>
          <w:szCs w:val="16"/>
        </w:rPr>
        <w:t>og</w:t>
      </w:r>
      <w:proofErr w:type="gramEnd"/>
      <w:r w:rsidRPr="009305F5">
        <w:rPr>
          <w:rFonts w:ascii="Verdana" w:hAnsi="Verdana"/>
          <w:sz w:val="16"/>
          <w:szCs w:val="16"/>
        </w:rPr>
        <w:t xml:space="preserve"> SA dags. 17. </w:t>
      </w:r>
      <w:proofErr w:type="gramStart"/>
      <w:r w:rsidRPr="009305F5">
        <w:rPr>
          <w:rFonts w:ascii="Verdana" w:hAnsi="Verdana"/>
          <w:sz w:val="16"/>
          <w:szCs w:val="16"/>
        </w:rPr>
        <w:t>febrúar</w:t>
      </w:r>
      <w:proofErr w:type="gramEnd"/>
      <w:r w:rsidRPr="009305F5">
        <w:rPr>
          <w:rFonts w:ascii="Verdana" w:hAnsi="Verdana"/>
          <w:sz w:val="16"/>
          <w:szCs w:val="16"/>
        </w:rPr>
        <w:t xml:space="preserve"> 2008 hefur náðst sátt milli aðila um fyrirkomulag uppsagna á vinnumarkaði. </w:t>
      </w:r>
      <w:proofErr w:type="gramStart"/>
      <w:r w:rsidRPr="009305F5">
        <w:rPr>
          <w:rFonts w:ascii="Verdana" w:hAnsi="Verdana"/>
          <w:sz w:val="16"/>
          <w:szCs w:val="16"/>
        </w:rPr>
        <w:t>Starfsmaður á samkvæmt því rétt á viðtali við vinnuveitanda sinn um ástæður uppsagnar, óski hann þess.</w:t>
      </w:r>
      <w:proofErr w:type="gramEnd"/>
      <w:r w:rsidRPr="009305F5">
        <w:rPr>
          <w:rFonts w:ascii="Verdana" w:hAnsi="Verdana"/>
          <w:sz w:val="16"/>
          <w:szCs w:val="16"/>
        </w:rPr>
        <w:t xml:space="preserve"> </w:t>
      </w:r>
      <w:proofErr w:type="gramStart"/>
      <w:r w:rsidRPr="009305F5">
        <w:rPr>
          <w:rFonts w:ascii="Verdana" w:hAnsi="Verdana"/>
          <w:sz w:val="16"/>
          <w:szCs w:val="16"/>
        </w:rPr>
        <w:t>Áréttað er að frjáls uppsagnarréttur vinnuveitanda er háður vissum takmörkunum, lögum samkvæmt.</w:t>
      </w:r>
      <w:proofErr w:type="gramEnd"/>
      <w:r w:rsidRPr="009305F5">
        <w:rPr>
          <w:rFonts w:ascii="Verdana" w:hAnsi="Verdana"/>
          <w:sz w:val="16"/>
          <w:szCs w:val="16"/>
        </w:rPr>
        <w:t xml:space="preserve"> Aðilar eru einnig sammála um að stuðla að góðri framkvæmd uppsagna á vinnumarkaði </w:t>
      </w:r>
      <w:proofErr w:type="gramStart"/>
      <w:r w:rsidRPr="009305F5">
        <w:rPr>
          <w:rFonts w:ascii="Verdana" w:hAnsi="Verdana"/>
          <w:sz w:val="16"/>
          <w:szCs w:val="16"/>
        </w:rPr>
        <w:t>og</w:t>
      </w:r>
      <w:proofErr w:type="gramEnd"/>
      <w:r w:rsidRPr="009305F5">
        <w:rPr>
          <w:rFonts w:ascii="Verdana" w:hAnsi="Verdana"/>
          <w:sz w:val="16"/>
          <w:szCs w:val="16"/>
        </w:rPr>
        <w:t xml:space="preserve"> munu í því skyni vinna sameiginlega að gerð fræðsluefnis sem lokið skal við fyrir árslok 2008. </w:t>
      </w:r>
    </w:p>
    <w:p w:rsidR="00654426" w:rsidRPr="00560466" w:rsidRDefault="00654426"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69" w:name="_Toc307216588"/>
      <w:r w:rsidRPr="00560466">
        <w:rPr>
          <w:rFonts w:ascii="Verdana" w:hAnsi="Verdana"/>
          <w:color w:val="008080"/>
          <w:sz w:val="28"/>
          <w:u w:val="none"/>
          <w:lang w:val="is-IS"/>
        </w:rPr>
        <w:t>Bókun</w:t>
      </w:r>
      <w:r w:rsidR="00932985" w:rsidRPr="00560466">
        <w:rPr>
          <w:rFonts w:ascii="Verdana" w:hAnsi="Verdana"/>
          <w:color w:val="008080"/>
          <w:sz w:val="28"/>
          <w:u w:val="none"/>
          <w:lang w:val="is-IS"/>
        </w:rPr>
        <w:t xml:space="preserve"> 2008</w:t>
      </w:r>
      <w:r w:rsidRPr="00560466">
        <w:rPr>
          <w:rFonts w:ascii="Verdana" w:hAnsi="Verdana"/>
          <w:color w:val="008080"/>
          <w:sz w:val="28"/>
          <w:u w:val="none"/>
          <w:lang w:val="is-IS"/>
        </w:rPr>
        <w:br/>
        <w:t>um endurskoðun fyrirtækjaþáttar kjaras</w:t>
      </w:r>
      <w:r w:rsidR="000664ED" w:rsidRPr="00560466">
        <w:rPr>
          <w:rFonts w:ascii="Verdana" w:hAnsi="Verdana"/>
          <w:color w:val="008080"/>
          <w:sz w:val="28"/>
          <w:u w:val="none"/>
          <w:lang w:val="is-IS"/>
        </w:rPr>
        <w:t>a</w:t>
      </w:r>
      <w:r w:rsidRPr="00560466">
        <w:rPr>
          <w:rFonts w:ascii="Verdana" w:hAnsi="Verdana"/>
          <w:color w:val="008080"/>
          <w:sz w:val="28"/>
          <w:u w:val="none"/>
          <w:lang w:val="is-IS"/>
        </w:rPr>
        <w:t>mninga</w:t>
      </w:r>
      <w:bookmarkEnd w:id="169"/>
    </w:p>
    <w:p w:rsidR="00654426" w:rsidRPr="000664ED" w:rsidRDefault="00654426" w:rsidP="00EF1BE7">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Aðilar eru sammála um endurskoða á samningstímanum kafla </w:t>
      </w:r>
      <w:proofErr w:type="gramStart"/>
      <w:r w:rsidRPr="000664ED">
        <w:rPr>
          <w:rFonts w:ascii="Verdana" w:hAnsi="Verdana"/>
          <w:sz w:val="16"/>
          <w:szCs w:val="16"/>
        </w:rPr>
        <w:t>ins</w:t>
      </w:r>
      <w:proofErr w:type="gramEnd"/>
      <w:r w:rsidRPr="000664ED">
        <w:rPr>
          <w:rFonts w:ascii="Verdana" w:hAnsi="Verdana"/>
          <w:sz w:val="16"/>
          <w:szCs w:val="16"/>
        </w:rPr>
        <w:t xml:space="preserve"> um „Fyrirtækjaþátt kjarasamninga“. </w:t>
      </w:r>
    </w:p>
    <w:p w:rsidR="00654426" w:rsidRPr="00560466" w:rsidRDefault="00654426" w:rsidP="00295FE8">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70" w:name="_Toc307216589"/>
      <w:r w:rsidRPr="00560466">
        <w:rPr>
          <w:rFonts w:ascii="Verdana" w:hAnsi="Verdana"/>
          <w:color w:val="008080"/>
          <w:sz w:val="28"/>
          <w:u w:val="none"/>
          <w:lang w:val="is-IS"/>
        </w:rPr>
        <w:t>Bókun</w:t>
      </w:r>
      <w:r w:rsidR="00932985" w:rsidRPr="00560466">
        <w:rPr>
          <w:rFonts w:ascii="Verdana" w:hAnsi="Verdana"/>
          <w:color w:val="008080"/>
          <w:sz w:val="28"/>
          <w:u w:val="none"/>
          <w:lang w:val="is-IS"/>
        </w:rPr>
        <w:t xml:space="preserve"> 2008</w:t>
      </w:r>
      <w:r w:rsidRPr="00560466">
        <w:rPr>
          <w:rFonts w:ascii="Verdana" w:hAnsi="Verdana"/>
          <w:color w:val="008080"/>
          <w:sz w:val="28"/>
          <w:u w:val="none"/>
          <w:lang w:val="is-IS"/>
        </w:rPr>
        <w:br/>
        <w:t>um skilmála vátryggingafélaga – Fylgiskjal með samkomulagi um slysatryggingar launafólks</w:t>
      </w:r>
      <w:bookmarkEnd w:id="170"/>
    </w:p>
    <w:p w:rsidR="00F024E0" w:rsidRPr="00D57A5E" w:rsidRDefault="004A0516" w:rsidP="00F024E0">
      <w:pPr>
        <w:tabs>
          <w:tab w:val="clear" w:pos="1440"/>
        </w:tabs>
        <w:spacing w:before="80" w:after="80" w:line="240" w:lineRule="auto"/>
        <w:ind w:left="0" w:firstLine="0"/>
        <w:rPr>
          <w:rFonts w:ascii="Verdana" w:hAnsi="Verdana"/>
          <w:spacing w:val="-4"/>
          <w:sz w:val="16"/>
          <w:szCs w:val="16"/>
        </w:rPr>
      </w:pPr>
      <w:r>
        <w:rPr>
          <w:rFonts w:ascii="Verdana" w:hAnsi="Verdana"/>
          <w:spacing w:val="-4"/>
          <w:sz w:val="16"/>
          <w:szCs w:val="16"/>
        </w:rPr>
        <w:t>Samningsaðilar</w:t>
      </w:r>
      <w:r w:rsidRPr="00D57A5E">
        <w:rPr>
          <w:rFonts w:ascii="Verdana" w:hAnsi="Verdana"/>
          <w:spacing w:val="-4"/>
          <w:sz w:val="16"/>
          <w:szCs w:val="16"/>
        </w:rPr>
        <w:t xml:space="preserve"> </w:t>
      </w:r>
      <w:r w:rsidR="00654426" w:rsidRPr="00D57A5E">
        <w:rPr>
          <w:rFonts w:ascii="Verdana" w:hAnsi="Verdana"/>
          <w:spacing w:val="-4"/>
          <w:sz w:val="16"/>
          <w:szCs w:val="16"/>
        </w:rPr>
        <w:t xml:space="preserve">munu skoða, með þátttöku vátryggingafélaganna, hvort skilmálar </w:t>
      </w:r>
      <w:proofErr w:type="gramStart"/>
      <w:r w:rsidR="00654426" w:rsidRPr="00D57A5E">
        <w:rPr>
          <w:rFonts w:ascii="Verdana" w:hAnsi="Verdana"/>
          <w:spacing w:val="-4"/>
          <w:sz w:val="16"/>
          <w:szCs w:val="16"/>
        </w:rPr>
        <w:t>sem</w:t>
      </w:r>
      <w:proofErr w:type="gramEnd"/>
      <w:r w:rsidR="00654426" w:rsidRPr="00D57A5E">
        <w:rPr>
          <w:rFonts w:ascii="Verdana" w:hAnsi="Verdana"/>
          <w:spacing w:val="-4"/>
          <w:sz w:val="16"/>
          <w:szCs w:val="16"/>
        </w:rPr>
        <w:t xml:space="preserve"> um vátryggingu þeirra gilda séu í fullu samræmi við samning þennan.</w:t>
      </w:r>
      <w:bookmarkStart w:id="171" w:name="_Toc190884691"/>
    </w:p>
    <w:p w:rsidR="00654426" w:rsidRPr="00560466" w:rsidRDefault="00654426" w:rsidP="00F024E0">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72" w:name="_Toc307216590"/>
      <w:r w:rsidRPr="00560466">
        <w:rPr>
          <w:rFonts w:ascii="Verdana" w:hAnsi="Verdana"/>
          <w:color w:val="008080"/>
          <w:sz w:val="28"/>
          <w:u w:val="none"/>
          <w:lang w:val="is-IS"/>
        </w:rPr>
        <w:t>Bókun</w:t>
      </w:r>
      <w:r w:rsidR="00932985" w:rsidRPr="00560466">
        <w:rPr>
          <w:rFonts w:ascii="Verdana" w:hAnsi="Verdana"/>
          <w:color w:val="008080"/>
          <w:sz w:val="28"/>
          <w:u w:val="none"/>
          <w:lang w:val="is-IS"/>
        </w:rPr>
        <w:t xml:space="preserve"> 2008</w:t>
      </w:r>
      <w:r w:rsidR="000664ED" w:rsidRPr="00560466">
        <w:rPr>
          <w:rFonts w:ascii="Verdana" w:hAnsi="Verdana"/>
          <w:color w:val="008080"/>
          <w:sz w:val="28"/>
          <w:u w:val="none"/>
          <w:lang w:val="is-IS"/>
        </w:rPr>
        <w:br/>
      </w:r>
      <w:r w:rsidRPr="00560466">
        <w:rPr>
          <w:rFonts w:ascii="Verdana" w:hAnsi="Verdana"/>
          <w:color w:val="008080"/>
          <w:sz w:val="28"/>
          <w:u w:val="none"/>
          <w:lang w:val="is-IS"/>
        </w:rPr>
        <w:t xml:space="preserve"> - Endurskoðun á trúnaðarmannakafla kjarasamninga</w:t>
      </w:r>
      <w:bookmarkEnd w:id="171"/>
      <w:bookmarkEnd w:id="172"/>
    </w:p>
    <w:p w:rsidR="00654426" w:rsidRPr="00552E82" w:rsidRDefault="00654426" w:rsidP="00295FE8">
      <w:pPr>
        <w:tabs>
          <w:tab w:val="clear" w:pos="1440"/>
        </w:tabs>
        <w:spacing w:before="80" w:after="80" w:line="240" w:lineRule="auto"/>
        <w:ind w:left="0" w:firstLine="0"/>
        <w:rPr>
          <w:rFonts w:ascii="Verdana" w:hAnsi="Verdana"/>
          <w:sz w:val="16"/>
          <w:szCs w:val="16"/>
        </w:rPr>
      </w:pPr>
      <w:r w:rsidRPr="00552E82">
        <w:rPr>
          <w:rFonts w:ascii="Verdana" w:hAnsi="Verdana"/>
          <w:sz w:val="16"/>
          <w:szCs w:val="16"/>
        </w:rPr>
        <w:t>Samningsaðilar eru sammála um að endurskoða ákvæði um trúnaðar</w:t>
      </w:r>
      <w:r w:rsidR="00D57A5E">
        <w:rPr>
          <w:rFonts w:ascii="Verdana" w:hAnsi="Verdana"/>
          <w:sz w:val="16"/>
          <w:szCs w:val="16"/>
        </w:rPr>
        <w:softHyphen/>
      </w:r>
      <w:r w:rsidRPr="00552E82">
        <w:rPr>
          <w:rFonts w:ascii="Verdana" w:hAnsi="Verdana"/>
          <w:sz w:val="16"/>
          <w:szCs w:val="16"/>
        </w:rPr>
        <w:t xml:space="preserve">mannafræðslu í kjarasamningum á samningstímabilinu í ljósi aukinna </w:t>
      </w:r>
      <w:proofErr w:type="gramStart"/>
      <w:r w:rsidRPr="00552E82">
        <w:rPr>
          <w:rFonts w:ascii="Verdana" w:hAnsi="Verdana"/>
          <w:sz w:val="16"/>
          <w:szCs w:val="16"/>
        </w:rPr>
        <w:t>og</w:t>
      </w:r>
      <w:proofErr w:type="gramEnd"/>
      <w:r w:rsidRPr="00552E82">
        <w:rPr>
          <w:rFonts w:ascii="Verdana" w:hAnsi="Verdana"/>
          <w:sz w:val="16"/>
          <w:szCs w:val="16"/>
        </w:rPr>
        <w:t xml:space="preserve"> breyttra verkefna trúnaðarmanna. </w:t>
      </w:r>
    </w:p>
    <w:p w:rsidR="00654426" w:rsidRPr="00560466" w:rsidRDefault="00654426" w:rsidP="00295FE8">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73" w:name="_Toc307216591"/>
      <w:r w:rsidRPr="00560466">
        <w:rPr>
          <w:rFonts w:ascii="Verdana" w:hAnsi="Verdana"/>
          <w:color w:val="008080"/>
          <w:sz w:val="28"/>
          <w:u w:val="none"/>
          <w:lang w:val="is-IS"/>
        </w:rPr>
        <w:lastRenderedPageBreak/>
        <w:t>Bókun</w:t>
      </w:r>
      <w:r w:rsidR="00932985" w:rsidRPr="00560466">
        <w:rPr>
          <w:rFonts w:ascii="Verdana" w:hAnsi="Verdana"/>
          <w:color w:val="008080"/>
          <w:sz w:val="28"/>
          <w:u w:val="none"/>
          <w:lang w:val="is-IS"/>
        </w:rPr>
        <w:t xml:space="preserve"> 2008</w:t>
      </w:r>
      <w:r w:rsidR="000664ED" w:rsidRPr="00560466">
        <w:rPr>
          <w:rFonts w:ascii="Verdana" w:hAnsi="Verdana"/>
          <w:color w:val="008080"/>
          <w:sz w:val="28"/>
          <w:u w:val="none"/>
          <w:lang w:val="is-IS"/>
        </w:rPr>
        <w:br/>
      </w:r>
      <w:r w:rsidRPr="00560466">
        <w:rPr>
          <w:rFonts w:ascii="Verdana" w:hAnsi="Verdana"/>
          <w:color w:val="008080"/>
          <w:sz w:val="28"/>
          <w:u w:val="none"/>
          <w:lang w:val="is-IS"/>
        </w:rPr>
        <w:t>varðandi atvinnusjúkdóma</w:t>
      </w:r>
      <w:bookmarkEnd w:id="173"/>
    </w:p>
    <w:p w:rsidR="00654426" w:rsidRPr="000664ED" w:rsidRDefault="00654426" w:rsidP="00295FE8">
      <w:pPr>
        <w:tabs>
          <w:tab w:val="clear" w:pos="1440"/>
        </w:tabs>
        <w:spacing w:before="120" w:after="80" w:line="240" w:lineRule="auto"/>
        <w:ind w:left="0" w:firstLine="0"/>
        <w:rPr>
          <w:rFonts w:ascii="Verdana" w:hAnsi="Verdana"/>
          <w:sz w:val="16"/>
          <w:szCs w:val="16"/>
        </w:rPr>
      </w:pPr>
      <w:proofErr w:type="gramStart"/>
      <w:r w:rsidRPr="000664ED">
        <w:rPr>
          <w:rFonts w:ascii="Verdana" w:hAnsi="Verdana"/>
          <w:sz w:val="16"/>
          <w:szCs w:val="16"/>
        </w:rPr>
        <w:t>Samningsaðilar munu sameiginlega beita sér fyrir því að sett verði reglugerð um skráningu bótaskyldra atvinnusjúkdóma í samræmi við 27.</w:t>
      </w:r>
      <w:proofErr w:type="gramEnd"/>
      <w:r w:rsidRPr="000664ED">
        <w:rPr>
          <w:rFonts w:ascii="Verdana" w:hAnsi="Verdana"/>
          <w:sz w:val="16"/>
          <w:szCs w:val="16"/>
        </w:rPr>
        <w:t xml:space="preserve"> </w:t>
      </w:r>
      <w:proofErr w:type="gramStart"/>
      <w:r w:rsidRPr="000664ED">
        <w:rPr>
          <w:rFonts w:ascii="Verdana" w:hAnsi="Verdana"/>
          <w:sz w:val="16"/>
          <w:szCs w:val="16"/>
        </w:rPr>
        <w:t>gr</w:t>
      </w:r>
      <w:proofErr w:type="gramEnd"/>
      <w:r w:rsidRPr="000664ED">
        <w:rPr>
          <w:rFonts w:ascii="Verdana" w:hAnsi="Verdana"/>
          <w:sz w:val="16"/>
          <w:szCs w:val="16"/>
        </w:rPr>
        <w:t xml:space="preserve">. laga um almannatryggingar nr. </w:t>
      </w:r>
      <w:proofErr w:type="gramStart"/>
      <w:r w:rsidRPr="000664ED">
        <w:rPr>
          <w:rFonts w:ascii="Verdana" w:hAnsi="Verdana"/>
          <w:sz w:val="16"/>
          <w:szCs w:val="16"/>
        </w:rPr>
        <w:t>100/2007.</w:t>
      </w:r>
      <w:proofErr w:type="gramEnd"/>
      <w:r w:rsidRPr="000664ED">
        <w:rPr>
          <w:rFonts w:ascii="Verdana" w:hAnsi="Verdana"/>
          <w:sz w:val="16"/>
          <w:szCs w:val="16"/>
        </w:rPr>
        <w:t xml:space="preserve"> </w:t>
      </w:r>
    </w:p>
    <w:p w:rsidR="00654426" w:rsidRPr="0075359C" w:rsidRDefault="00654426" w:rsidP="00295FE8">
      <w:pPr>
        <w:tabs>
          <w:tab w:val="clear" w:pos="1440"/>
        </w:tabs>
        <w:spacing w:before="120" w:after="80" w:line="240" w:lineRule="auto"/>
        <w:ind w:left="0" w:firstLine="0"/>
        <w:rPr>
          <w:szCs w:val="22"/>
        </w:rPr>
      </w:pPr>
      <w:r w:rsidRPr="000664ED">
        <w:rPr>
          <w:rFonts w:ascii="Verdana" w:hAnsi="Verdana"/>
          <w:sz w:val="16"/>
          <w:szCs w:val="16"/>
        </w:rPr>
        <w:t xml:space="preserve">Samningsaðilar telja mikilvægt að efla rannsóknir </w:t>
      </w:r>
      <w:proofErr w:type="gramStart"/>
      <w:r w:rsidRPr="000664ED">
        <w:rPr>
          <w:rFonts w:ascii="Verdana" w:hAnsi="Verdana"/>
          <w:sz w:val="16"/>
          <w:szCs w:val="16"/>
        </w:rPr>
        <w:t>og</w:t>
      </w:r>
      <w:proofErr w:type="gramEnd"/>
      <w:r w:rsidRPr="000664ED">
        <w:rPr>
          <w:rFonts w:ascii="Verdana" w:hAnsi="Verdana"/>
          <w:sz w:val="16"/>
          <w:szCs w:val="16"/>
        </w:rPr>
        <w:t xml:space="preserve"> fyrirbyggjandi aðgerðir á sviði atvinnusjúkdóma á vettvangi Vinnueftirlits ríkisins</w:t>
      </w:r>
      <w:r w:rsidRPr="0075359C">
        <w:rPr>
          <w:szCs w:val="22"/>
        </w:rPr>
        <w:t>.</w:t>
      </w:r>
    </w:p>
    <w:p w:rsidR="00654426" w:rsidRPr="00560466" w:rsidRDefault="00654426"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74" w:name="_Toc307216592"/>
      <w:r w:rsidRPr="00560466">
        <w:rPr>
          <w:rFonts w:ascii="Verdana" w:hAnsi="Verdana"/>
          <w:color w:val="008080"/>
          <w:sz w:val="28"/>
          <w:u w:val="none"/>
          <w:lang w:val="is-IS"/>
        </w:rPr>
        <w:t>Bókun</w:t>
      </w:r>
      <w:r w:rsidR="00932985" w:rsidRPr="00560466">
        <w:rPr>
          <w:rFonts w:ascii="Verdana" w:hAnsi="Verdana"/>
          <w:color w:val="008080"/>
          <w:sz w:val="28"/>
          <w:u w:val="none"/>
          <w:lang w:val="is-IS"/>
        </w:rPr>
        <w:t xml:space="preserve"> 2008</w:t>
      </w:r>
      <w:r w:rsidR="000664ED" w:rsidRPr="00560466">
        <w:rPr>
          <w:rFonts w:ascii="Verdana" w:hAnsi="Verdana"/>
          <w:color w:val="008080"/>
          <w:sz w:val="28"/>
          <w:u w:val="none"/>
          <w:lang w:val="is-IS"/>
        </w:rPr>
        <w:br/>
      </w:r>
      <w:r w:rsidRPr="00560466">
        <w:rPr>
          <w:rFonts w:ascii="Verdana" w:hAnsi="Verdana"/>
          <w:color w:val="008080"/>
          <w:sz w:val="28"/>
          <w:u w:val="none"/>
          <w:lang w:val="is-IS"/>
        </w:rPr>
        <w:t>varðandi læknisvottorð</w:t>
      </w:r>
      <w:bookmarkEnd w:id="174"/>
    </w:p>
    <w:p w:rsidR="00654426" w:rsidRPr="000664ED" w:rsidRDefault="00654426" w:rsidP="00295FE8">
      <w:pPr>
        <w:tabs>
          <w:tab w:val="clear" w:pos="1440"/>
        </w:tabs>
        <w:spacing w:before="120" w:after="80" w:line="240" w:lineRule="auto"/>
        <w:ind w:left="0" w:firstLine="0"/>
        <w:rPr>
          <w:rFonts w:ascii="Verdana" w:hAnsi="Verdana"/>
          <w:sz w:val="16"/>
          <w:szCs w:val="16"/>
        </w:rPr>
      </w:pPr>
      <w:proofErr w:type="gramStart"/>
      <w:r w:rsidRPr="000664ED">
        <w:rPr>
          <w:rFonts w:ascii="Verdana" w:hAnsi="Verdana"/>
          <w:sz w:val="16"/>
          <w:szCs w:val="16"/>
        </w:rPr>
        <w:t>Samningsaðilar munu beina því til heilbrigðisráðherra að hann beiti sér fyrir breytingu á reglum um læknisvottorð.</w:t>
      </w:r>
      <w:proofErr w:type="gramEnd"/>
      <w:r w:rsidRPr="000664ED">
        <w:rPr>
          <w:rFonts w:ascii="Verdana" w:hAnsi="Verdana"/>
          <w:sz w:val="16"/>
          <w:szCs w:val="16"/>
        </w:rPr>
        <w:t xml:space="preserve"> </w:t>
      </w:r>
      <w:proofErr w:type="gramStart"/>
      <w:r w:rsidRPr="000664ED">
        <w:rPr>
          <w:rFonts w:ascii="Verdana" w:hAnsi="Verdana"/>
          <w:sz w:val="16"/>
          <w:szCs w:val="16"/>
        </w:rPr>
        <w:t>Gerð verði krafa um sérstök læknisvottorð þegar um er að ræða langtímafjarvistir.</w:t>
      </w:r>
      <w:proofErr w:type="gramEnd"/>
      <w:r w:rsidRPr="000664ED">
        <w:rPr>
          <w:rFonts w:ascii="Verdana" w:hAnsi="Verdana"/>
          <w:sz w:val="16"/>
          <w:szCs w:val="16"/>
        </w:rPr>
        <w:t xml:space="preserve"> </w:t>
      </w:r>
      <w:proofErr w:type="gramStart"/>
      <w:r w:rsidRPr="000664ED">
        <w:rPr>
          <w:rFonts w:ascii="Verdana" w:hAnsi="Verdana"/>
          <w:sz w:val="16"/>
          <w:szCs w:val="16"/>
        </w:rPr>
        <w:t>Ef starfsmaður hefur verið óvinnufær vegna sjúkdóms eða slyss í fjórar vikur samfellt skal í læknisvottorði taka afstöðu til þess hvort starfsendurhæfing sé nauðsynleg til að ná eða flýta bata.</w:t>
      </w:r>
      <w:proofErr w:type="gramEnd"/>
    </w:p>
    <w:p w:rsidR="00F33001" w:rsidRPr="00560466" w:rsidRDefault="00F33001"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75" w:name="_Toc307216593"/>
      <w:r w:rsidRPr="00560466">
        <w:rPr>
          <w:rFonts w:ascii="Verdana" w:hAnsi="Verdana"/>
          <w:color w:val="008080"/>
          <w:sz w:val="28"/>
          <w:u w:val="none"/>
          <w:lang w:val="is-IS"/>
        </w:rPr>
        <w:t>Bókun</w:t>
      </w:r>
      <w:r w:rsidR="00932985" w:rsidRPr="00560466">
        <w:rPr>
          <w:rFonts w:ascii="Verdana" w:hAnsi="Verdana"/>
          <w:color w:val="008080"/>
          <w:sz w:val="28"/>
          <w:u w:val="none"/>
          <w:lang w:val="is-IS"/>
        </w:rPr>
        <w:t xml:space="preserve"> 2008</w:t>
      </w:r>
      <w:r w:rsidR="000664ED" w:rsidRPr="00560466">
        <w:rPr>
          <w:rFonts w:ascii="Verdana" w:hAnsi="Verdana"/>
          <w:color w:val="008080"/>
          <w:sz w:val="28"/>
          <w:u w:val="none"/>
          <w:lang w:val="is-IS"/>
        </w:rPr>
        <w:br/>
      </w:r>
      <w:r w:rsidRPr="00560466">
        <w:rPr>
          <w:rFonts w:ascii="Verdana" w:hAnsi="Verdana"/>
          <w:color w:val="008080"/>
          <w:sz w:val="28"/>
          <w:u w:val="none"/>
          <w:lang w:val="is-IS"/>
        </w:rPr>
        <w:t>um tilkynningu til trúnaðarlæknis / þjónustufyrirtækis á sviði vinnuverndar</w:t>
      </w:r>
      <w:bookmarkEnd w:id="175"/>
    </w:p>
    <w:p w:rsidR="00F33001" w:rsidRPr="000664ED"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Samningsaðilar líta svo á uppbygging fyrirbyggjandi heilbrigðisþjónustu </w:t>
      </w:r>
      <w:proofErr w:type="gramStart"/>
      <w:r w:rsidRPr="000664ED">
        <w:rPr>
          <w:rFonts w:ascii="Verdana" w:hAnsi="Verdana"/>
          <w:sz w:val="16"/>
          <w:szCs w:val="16"/>
        </w:rPr>
        <w:t>og</w:t>
      </w:r>
      <w:proofErr w:type="gramEnd"/>
      <w:r w:rsidRPr="000664ED">
        <w:rPr>
          <w:rFonts w:ascii="Verdana" w:hAnsi="Verdana"/>
          <w:sz w:val="16"/>
          <w:szCs w:val="16"/>
        </w:rPr>
        <w:t xml:space="preserve"> vinnuvernd sé mikilvæg fyrir vinnumarkaðinn.  Mikilvægt er að það takist vel til við að þróa þjónustu á þessu sviði í jákvæðan farveg þannig að hún fari skili árangri fyrir starfsfólk </w:t>
      </w:r>
      <w:proofErr w:type="gramStart"/>
      <w:r w:rsidRPr="000664ED">
        <w:rPr>
          <w:rFonts w:ascii="Verdana" w:hAnsi="Verdana"/>
          <w:sz w:val="16"/>
          <w:szCs w:val="16"/>
        </w:rPr>
        <w:t>og</w:t>
      </w:r>
      <w:proofErr w:type="gramEnd"/>
      <w:r w:rsidRPr="000664ED">
        <w:rPr>
          <w:rFonts w:ascii="Verdana" w:hAnsi="Verdana"/>
          <w:sz w:val="16"/>
          <w:szCs w:val="16"/>
        </w:rPr>
        <w:t xml:space="preserve"> fyrirtæki. </w:t>
      </w:r>
    </w:p>
    <w:p w:rsidR="00F33001" w:rsidRPr="000664ED"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Samningsaðilar munu skipa viðræðunefnd </w:t>
      </w:r>
      <w:proofErr w:type="gramStart"/>
      <w:r w:rsidRPr="000664ED">
        <w:rPr>
          <w:rFonts w:ascii="Verdana" w:hAnsi="Verdana"/>
          <w:sz w:val="16"/>
          <w:szCs w:val="16"/>
        </w:rPr>
        <w:t>sem</w:t>
      </w:r>
      <w:proofErr w:type="gramEnd"/>
      <w:r w:rsidRPr="000664ED">
        <w:rPr>
          <w:rFonts w:ascii="Verdana" w:hAnsi="Verdana"/>
          <w:sz w:val="16"/>
          <w:szCs w:val="16"/>
        </w:rPr>
        <w:t xml:space="preserve"> ætlað er að ná samkomulagi um nánara fyrirkomulag varðandi tilkynningu veikinda til trúnaðarlæknis</w:t>
      </w:r>
      <w:r w:rsidR="00932985">
        <w:rPr>
          <w:rFonts w:ascii="Verdana" w:hAnsi="Verdana"/>
          <w:sz w:val="16"/>
          <w:szCs w:val="16"/>
        </w:rPr>
        <w:t xml:space="preserve"> </w:t>
      </w:r>
      <w:r w:rsidRPr="000664ED">
        <w:rPr>
          <w:rFonts w:ascii="Verdana" w:hAnsi="Verdana"/>
          <w:sz w:val="16"/>
          <w:szCs w:val="16"/>
        </w:rPr>
        <w:t>/</w:t>
      </w:r>
      <w:r w:rsidR="00932985">
        <w:rPr>
          <w:rFonts w:ascii="Verdana" w:hAnsi="Verdana"/>
          <w:sz w:val="16"/>
          <w:szCs w:val="16"/>
        </w:rPr>
        <w:t xml:space="preserve"> </w:t>
      </w:r>
      <w:r w:rsidRPr="000664ED">
        <w:rPr>
          <w:rFonts w:ascii="Verdana" w:hAnsi="Verdana"/>
          <w:sz w:val="16"/>
          <w:szCs w:val="16"/>
        </w:rPr>
        <w:t xml:space="preserve">þjónustufyrirtækis á sviði vinnuverndar. </w:t>
      </w:r>
    </w:p>
    <w:p w:rsidR="00F33001" w:rsidRPr="000664ED"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Viðræðunefndin skal í starfi sínu </w:t>
      </w:r>
      <w:proofErr w:type="gramStart"/>
      <w:r w:rsidRPr="000664ED">
        <w:rPr>
          <w:rFonts w:ascii="Verdana" w:hAnsi="Verdana"/>
          <w:sz w:val="16"/>
          <w:szCs w:val="16"/>
        </w:rPr>
        <w:t>m.a</w:t>
      </w:r>
      <w:proofErr w:type="gramEnd"/>
      <w:r w:rsidRPr="000664ED">
        <w:rPr>
          <w:rFonts w:ascii="Verdana" w:hAnsi="Verdana"/>
          <w:sz w:val="16"/>
          <w:szCs w:val="16"/>
        </w:rPr>
        <w:t>. fjalla um eftirtalin atriði:</w:t>
      </w:r>
    </w:p>
    <w:p w:rsidR="00F33001" w:rsidRPr="000664ED"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Þau skilyrði </w:t>
      </w:r>
      <w:proofErr w:type="gramStart"/>
      <w:r w:rsidRPr="000664ED">
        <w:rPr>
          <w:rFonts w:ascii="Verdana" w:hAnsi="Verdana"/>
          <w:sz w:val="16"/>
          <w:szCs w:val="16"/>
        </w:rPr>
        <w:t>sem</w:t>
      </w:r>
      <w:proofErr w:type="gramEnd"/>
      <w:r w:rsidRPr="000664ED">
        <w:rPr>
          <w:rFonts w:ascii="Verdana" w:hAnsi="Verdana"/>
          <w:sz w:val="16"/>
          <w:szCs w:val="16"/>
        </w:rPr>
        <w:t xml:space="preserve"> trúnaðarlæknir / þjónustufyrirtæki þarf að uppfylla.</w:t>
      </w:r>
    </w:p>
    <w:p w:rsidR="00F33001" w:rsidRPr="000664ED"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Fyrirkomulag varðandi tilkynningu starfsmanna til þjónustufyrirtækis á sviði vinnuverndar vegna veikinda- </w:t>
      </w:r>
      <w:proofErr w:type="gramStart"/>
      <w:r w:rsidRPr="000664ED">
        <w:rPr>
          <w:rFonts w:ascii="Verdana" w:hAnsi="Verdana"/>
          <w:sz w:val="16"/>
          <w:szCs w:val="16"/>
        </w:rPr>
        <w:t>og</w:t>
      </w:r>
      <w:proofErr w:type="gramEnd"/>
      <w:r w:rsidRPr="000664ED">
        <w:rPr>
          <w:rFonts w:ascii="Verdana" w:hAnsi="Verdana"/>
          <w:sz w:val="16"/>
          <w:szCs w:val="16"/>
        </w:rPr>
        <w:t xml:space="preserve"> slysaforfalla vilji atvinnurekandi taka upp slíkt fyrirkomulag, enda komi slík tilkynning þá að öðru jöfnu í stað framlagningar læknisvottorðs.</w:t>
      </w:r>
    </w:p>
    <w:p w:rsidR="00F33001" w:rsidRPr="000664ED"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Trúnaðarskyldu </w:t>
      </w:r>
      <w:proofErr w:type="gramStart"/>
      <w:r w:rsidRPr="000664ED">
        <w:rPr>
          <w:rFonts w:ascii="Verdana" w:hAnsi="Verdana"/>
          <w:sz w:val="16"/>
          <w:szCs w:val="16"/>
        </w:rPr>
        <w:t>og</w:t>
      </w:r>
      <w:proofErr w:type="gramEnd"/>
      <w:r w:rsidRPr="000664ED">
        <w:rPr>
          <w:rFonts w:ascii="Verdana" w:hAnsi="Verdana"/>
          <w:sz w:val="16"/>
          <w:szCs w:val="16"/>
        </w:rPr>
        <w:t xml:space="preserve"> meðferð persónugreinanlegra upplýsinga sem trúnaðar</w:t>
      </w:r>
      <w:r w:rsidR="00D57A5E">
        <w:rPr>
          <w:rFonts w:ascii="Verdana" w:hAnsi="Verdana"/>
          <w:sz w:val="16"/>
          <w:szCs w:val="16"/>
        </w:rPr>
        <w:softHyphen/>
      </w:r>
      <w:r w:rsidRPr="000664ED">
        <w:rPr>
          <w:rFonts w:ascii="Verdana" w:hAnsi="Verdana"/>
          <w:sz w:val="16"/>
          <w:szCs w:val="16"/>
        </w:rPr>
        <w:t xml:space="preserve">læknir/þjónustufyrirtæki aflar með starfsemi sinni. Það á við um söfnun, meðferð, vistun </w:t>
      </w:r>
      <w:proofErr w:type="gramStart"/>
      <w:r w:rsidRPr="000664ED">
        <w:rPr>
          <w:rFonts w:ascii="Verdana" w:hAnsi="Verdana"/>
          <w:sz w:val="16"/>
          <w:szCs w:val="16"/>
        </w:rPr>
        <w:t>og</w:t>
      </w:r>
      <w:proofErr w:type="gramEnd"/>
      <w:r w:rsidRPr="000664ED">
        <w:rPr>
          <w:rFonts w:ascii="Verdana" w:hAnsi="Verdana"/>
          <w:sz w:val="16"/>
          <w:szCs w:val="16"/>
        </w:rPr>
        <w:t xml:space="preserve"> eyðingu þessara upplýsinga.</w:t>
      </w:r>
    </w:p>
    <w:p w:rsidR="00F33001" w:rsidRPr="000664ED" w:rsidRDefault="00F33001" w:rsidP="00295FE8">
      <w:pPr>
        <w:tabs>
          <w:tab w:val="clear" w:pos="1440"/>
        </w:tabs>
        <w:spacing w:before="80" w:after="80" w:line="240" w:lineRule="auto"/>
        <w:ind w:left="0" w:firstLine="0"/>
        <w:rPr>
          <w:rFonts w:ascii="Verdana" w:hAnsi="Verdana"/>
          <w:sz w:val="16"/>
          <w:szCs w:val="16"/>
        </w:rPr>
      </w:pPr>
      <w:proofErr w:type="gramStart"/>
      <w:r w:rsidRPr="000664ED">
        <w:rPr>
          <w:rFonts w:ascii="Verdana" w:hAnsi="Verdana"/>
          <w:sz w:val="16"/>
          <w:szCs w:val="16"/>
        </w:rPr>
        <w:t>Hvernig starfsemi trúnaðarlækna/þjónustufyrirtækja getur gagnast vinnu</w:t>
      </w:r>
      <w:r w:rsidR="00D57A5E">
        <w:rPr>
          <w:rFonts w:ascii="Verdana" w:hAnsi="Verdana"/>
          <w:sz w:val="16"/>
          <w:szCs w:val="16"/>
        </w:rPr>
        <w:softHyphen/>
      </w:r>
      <w:r w:rsidRPr="000664ED">
        <w:rPr>
          <w:rFonts w:ascii="Verdana" w:hAnsi="Verdana"/>
          <w:sz w:val="16"/>
          <w:szCs w:val="16"/>
        </w:rPr>
        <w:t>verndarstarfi í fyrirtækjunum.</w:t>
      </w:r>
      <w:proofErr w:type="gramEnd"/>
    </w:p>
    <w:p w:rsidR="00F33001" w:rsidRPr="000664ED"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Viðræðunefndin mun í starfi sínu eiga samstarf við Persónuvernd, Landlækni, Vinnueftirlit ríkisins </w:t>
      </w:r>
      <w:proofErr w:type="gramStart"/>
      <w:r w:rsidRPr="000664ED">
        <w:rPr>
          <w:rFonts w:ascii="Verdana" w:hAnsi="Verdana"/>
          <w:sz w:val="16"/>
          <w:szCs w:val="16"/>
        </w:rPr>
        <w:t>og</w:t>
      </w:r>
      <w:proofErr w:type="gramEnd"/>
      <w:r w:rsidRPr="000664ED">
        <w:rPr>
          <w:rFonts w:ascii="Verdana" w:hAnsi="Verdana"/>
          <w:sz w:val="16"/>
          <w:szCs w:val="16"/>
        </w:rPr>
        <w:t xml:space="preserve"> hagsmunaaðila.</w:t>
      </w:r>
    </w:p>
    <w:p w:rsidR="00F33001" w:rsidRPr="000664ED" w:rsidRDefault="00F33001" w:rsidP="00295FE8">
      <w:pPr>
        <w:tabs>
          <w:tab w:val="clear" w:pos="1440"/>
        </w:tabs>
        <w:spacing w:before="80" w:after="80" w:line="240" w:lineRule="auto"/>
        <w:ind w:left="0" w:firstLine="0"/>
        <w:rPr>
          <w:rFonts w:ascii="Verdana" w:hAnsi="Verdana"/>
          <w:sz w:val="16"/>
          <w:szCs w:val="16"/>
        </w:rPr>
      </w:pPr>
      <w:proofErr w:type="gramStart"/>
      <w:r w:rsidRPr="000664ED">
        <w:rPr>
          <w:rFonts w:ascii="Verdana" w:hAnsi="Verdana"/>
          <w:sz w:val="16"/>
          <w:szCs w:val="16"/>
        </w:rPr>
        <w:lastRenderedPageBreak/>
        <w:t>Viðræðunefndin skal ljúka störfum eigi síðar en 30.</w:t>
      </w:r>
      <w:proofErr w:type="gramEnd"/>
      <w:r w:rsidRPr="000664ED">
        <w:rPr>
          <w:rFonts w:ascii="Verdana" w:hAnsi="Verdana"/>
          <w:sz w:val="16"/>
          <w:szCs w:val="16"/>
        </w:rPr>
        <w:t xml:space="preserve"> </w:t>
      </w:r>
      <w:proofErr w:type="gramStart"/>
      <w:r w:rsidRPr="000664ED">
        <w:rPr>
          <w:rFonts w:ascii="Verdana" w:hAnsi="Verdana"/>
          <w:sz w:val="16"/>
          <w:szCs w:val="16"/>
        </w:rPr>
        <w:t>nóvember.2008.</w:t>
      </w:r>
      <w:proofErr w:type="gramEnd"/>
    </w:p>
    <w:p w:rsidR="00F33001" w:rsidRPr="000664ED"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Samninganefndir ASÍ </w:t>
      </w:r>
      <w:proofErr w:type="gramStart"/>
      <w:r w:rsidRPr="000664ED">
        <w:rPr>
          <w:rFonts w:ascii="Verdana" w:hAnsi="Verdana"/>
          <w:sz w:val="16"/>
          <w:szCs w:val="16"/>
        </w:rPr>
        <w:t>og</w:t>
      </w:r>
      <w:proofErr w:type="gramEnd"/>
      <w:r w:rsidRPr="000664ED">
        <w:rPr>
          <w:rFonts w:ascii="Verdana" w:hAnsi="Verdana"/>
          <w:sz w:val="16"/>
          <w:szCs w:val="16"/>
        </w:rPr>
        <w:t xml:space="preserve"> SA skulu taka afstöðu til tillagna viðræðu</w:t>
      </w:r>
      <w:r w:rsidR="00D57A5E">
        <w:rPr>
          <w:rFonts w:ascii="Verdana" w:hAnsi="Verdana"/>
          <w:sz w:val="16"/>
          <w:szCs w:val="16"/>
        </w:rPr>
        <w:softHyphen/>
      </w:r>
      <w:r w:rsidRPr="000664ED">
        <w:rPr>
          <w:rFonts w:ascii="Verdana" w:hAnsi="Verdana"/>
          <w:sz w:val="16"/>
          <w:szCs w:val="16"/>
        </w:rPr>
        <w:t xml:space="preserve">nefndarinnar eigi síðar en 15. </w:t>
      </w:r>
      <w:proofErr w:type="gramStart"/>
      <w:r w:rsidRPr="000664ED">
        <w:rPr>
          <w:rFonts w:ascii="Verdana" w:hAnsi="Verdana"/>
          <w:sz w:val="16"/>
          <w:szCs w:val="16"/>
        </w:rPr>
        <w:t>desember</w:t>
      </w:r>
      <w:proofErr w:type="gramEnd"/>
      <w:r w:rsidRPr="000664ED">
        <w:rPr>
          <w:rFonts w:ascii="Verdana" w:hAnsi="Verdana"/>
          <w:sz w:val="16"/>
          <w:szCs w:val="16"/>
        </w:rPr>
        <w:t xml:space="preserve"> 2008.</w:t>
      </w:r>
    </w:p>
    <w:p w:rsidR="00F33001" w:rsidRPr="000664ED"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Komist samningsaðilar að sameiginlegri niðurstöðu skal samningur þeirra teljast hluti </w:t>
      </w:r>
      <w:proofErr w:type="gramStart"/>
      <w:r w:rsidRPr="000664ED">
        <w:rPr>
          <w:rFonts w:ascii="Verdana" w:hAnsi="Verdana"/>
          <w:sz w:val="16"/>
          <w:szCs w:val="16"/>
        </w:rPr>
        <w:t>af</w:t>
      </w:r>
      <w:proofErr w:type="gramEnd"/>
      <w:r w:rsidRPr="000664ED">
        <w:rPr>
          <w:rFonts w:ascii="Verdana" w:hAnsi="Verdana"/>
          <w:sz w:val="16"/>
          <w:szCs w:val="16"/>
        </w:rPr>
        <w:t xml:space="preserve"> kjarasamning aðildarsamtaka þeirra og taka gildi 1. </w:t>
      </w:r>
      <w:proofErr w:type="gramStart"/>
      <w:r w:rsidRPr="000664ED">
        <w:rPr>
          <w:rFonts w:ascii="Verdana" w:hAnsi="Verdana"/>
          <w:sz w:val="16"/>
          <w:szCs w:val="16"/>
        </w:rPr>
        <w:t>janúar</w:t>
      </w:r>
      <w:proofErr w:type="gramEnd"/>
      <w:r w:rsidRPr="000664ED">
        <w:rPr>
          <w:rFonts w:ascii="Verdana" w:hAnsi="Verdana"/>
          <w:sz w:val="16"/>
          <w:szCs w:val="16"/>
        </w:rPr>
        <w:t xml:space="preserve"> 2009.</w:t>
      </w:r>
    </w:p>
    <w:p w:rsidR="00932985" w:rsidRDefault="00F33001" w:rsidP="00295FE8">
      <w:pPr>
        <w:tabs>
          <w:tab w:val="clear" w:pos="1440"/>
        </w:tabs>
        <w:spacing w:before="80" w:after="80" w:line="240" w:lineRule="auto"/>
        <w:ind w:left="0" w:firstLine="0"/>
        <w:rPr>
          <w:rFonts w:ascii="Verdana" w:hAnsi="Verdana"/>
          <w:sz w:val="16"/>
          <w:szCs w:val="16"/>
        </w:rPr>
      </w:pPr>
      <w:r w:rsidRPr="000664ED">
        <w:rPr>
          <w:rFonts w:ascii="Verdana" w:hAnsi="Verdana"/>
          <w:sz w:val="16"/>
          <w:szCs w:val="16"/>
        </w:rPr>
        <w:t xml:space="preserve">Meðan á framangreindri vinnu stendur </w:t>
      </w:r>
      <w:proofErr w:type="gramStart"/>
      <w:r w:rsidRPr="000664ED">
        <w:rPr>
          <w:rFonts w:ascii="Verdana" w:hAnsi="Verdana"/>
          <w:sz w:val="16"/>
          <w:szCs w:val="16"/>
        </w:rPr>
        <w:t>gera</w:t>
      </w:r>
      <w:proofErr w:type="gramEnd"/>
      <w:r w:rsidRPr="000664ED">
        <w:rPr>
          <w:rFonts w:ascii="Verdana" w:hAnsi="Verdana"/>
          <w:sz w:val="16"/>
          <w:szCs w:val="16"/>
        </w:rPr>
        <w:t xml:space="preserve"> samningsaðilar ekki athugasemdir við starfsemi þjónustufyrirtækja á sviði vinnuverndar sem fengið hafa viðurkenningu Vinnueftirlits ríkisins sem þjónustuaðili á sviði vinnuverndar og tilkynningarskyldu starfsmanna til þeirra.</w:t>
      </w:r>
    </w:p>
    <w:p w:rsidR="00901579" w:rsidRPr="00331762" w:rsidRDefault="00932985" w:rsidP="00295FE8">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r>
        <w:rPr>
          <w:rFonts w:ascii="Verdana" w:hAnsi="Verdana"/>
          <w:sz w:val="16"/>
          <w:szCs w:val="16"/>
        </w:rPr>
        <w:br w:type="page"/>
      </w:r>
      <w:bookmarkStart w:id="176" w:name="_Toc307216594"/>
      <w:r w:rsidR="00901579" w:rsidRPr="00331762">
        <w:rPr>
          <w:rFonts w:ascii="Verdana" w:hAnsi="Verdana"/>
          <w:color w:val="008080"/>
          <w:sz w:val="28"/>
          <w:u w:val="none"/>
          <w:lang w:val="is-IS"/>
        </w:rPr>
        <w:lastRenderedPageBreak/>
        <w:t>Bókun</w:t>
      </w:r>
      <w:r w:rsidRPr="00331762">
        <w:rPr>
          <w:rFonts w:ascii="Verdana" w:hAnsi="Verdana"/>
          <w:color w:val="008080"/>
          <w:sz w:val="28"/>
          <w:u w:val="none"/>
          <w:lang w:val="is-IS"/>
        </w:rPr>
        <w:t xml:space="preserve"> 2008</w:t>
      </w:r>
      <w:r w:rsidR="00901579" w:rsidRPr="00331762">
        <w:rPr>
          <w:rFonts w:ascii="Verdana" w:hAnsi="Verdana"/>
          <w:color w:val="008080"/>
          <w:sz w:val="28"/>
          <w:u w:val="none"/>
          <w:lang w:val="is-IS"/>
        </w:rPr>
        <w:br/>
        <w:t>um fylgiskjal með samningi um laun í erlendum gjaldmiðli - Samningsform</w:t>
      </w:r>
      <w:bookmarkEnd w:id="176"/>
    </w:p>
    <w:p w:rsidR="00AA3DF1" w:rsidRPr="00D57A5E" w:rsidRDefault="00901579" w:rsidP="00295FE8">
      <w:pPr>
        <w:spacing w:before="80" w:after="80" w:line="240" w:lineRule="auto"/>
        <w:ind w:left="0" w:firstLine="0"/>
        <w:rPr>
          <w:rFonts w:ascii="Verdana" w:hAnsi="Verdana"/>
          <w:color w:val="000000"/>
          <w:szCs w:val="16"/>
        </w:rPr>
      </w:pPr>
      <w:r w:rsidRPr="00D57A5E">
        <w:rPr>
          <w:rFonts w:ascii="Verdana" w:hAnsi="Verdana"/>
          <w:color w:val="000000"/>
          <w:sz w:val="16"/>
          <w:szCs w:val="16"/>
        </w:rPr>
        <w:t xml:space="preserve">Fyrirtækið </w:t>
      </w:r>
      <w:proofErr w:type="gramStart"/>
      <w:r w:rsidRPr="00D57A5E">
        <w:rPr>
          <w:rFonts w:ascii="Verdana" w:hAnsi="Verdana"/>
          <w:color w:val="000000"/>
          <w:sz w:val="16"/>
          <w:szCs w:val="16"/>
        </w:rPr>
        <w:t>ehf.,</w:t>
      </w:r>
      <w:proofErr w:type="gramEnd"/>
      <w:r w:rsidRPr="00D57A5E">
        <w:rPr>
          <w:rFonts w:ascii="Verdana" w:hAnsi="Verdana"/>
          <w:color w:val="000000"/>
          <w:sz w:val="16"/>
          <w:szCs w:val="16"/>
        </w:rPr>
        <w:t xml:space="preserve"> kt. xxxxxx-xxxx annars vegar og ______________________ kt. __________ hins vegar, gera með sér svofellt samkomulag um að tengja hluta launa við gengi erlends  gjaldmiðils eða greiðslu hluta launa í erlendum gjaldmiðli, á grundvelli ákvæðis kjarasamnings _________________ þar um.</w:t>
      </w:r>
      <w:r w:rsidR="00AA3DF1" w:rsidRPr="00D57A5E">
        <w:rPr>
          <w:rFonts w:ascii="Verdana" w:hAnsi="Verdana"/>
          <w:color w:val="000000"/>
          <w:szCs w:val="16"/>
        </w:rPr>
        <w:t xml:space="preserve"> </w:t>
      </w:r>
    </w:p>
    <w:p w:rsidR="00AA3DF1" w:rsidRPr="00AA3DF1" w:rsidRDefault="00AA3DF1" w:rsidP="00295FE8">
      <w:pPr>
        <w:spacing w:before="80" w:after="80" w:line="240" w:lineRule="auto"/>
        <w:ind w:left="0" w:firstLine="0"/>
        <w:rPr>
          <w:rFonts w:ascii="Verdana" w:hAnsi="Verdana"/>
          <w:color w:val="000000"/>
          <w:sz w:val="16"/>
          <w:szCs w:val="16"/>
        </w:rPr>
      </w:pPr>
      <w:r w:rsidRPr="00AA3DF1">
        <w:rPr>
          <w:rFonts w:ascii="Verdana" w:hAnsi="Verdana"/>
          <w:color w:val="000000"/>
          <w:sz w:val="16"/>
          <w:szCs w:val="16"/>
        </w:rPr>
        <w:t>Tenging við erlendan gjaldmiðil eða greiðsla í erlendum gjaldmiðli:</w:t>
      </w:r>
    </w:p>
    <w:p w:rsidR="00AA3DF1" w:rsidRPr="00AA3DF1" w:rsidRDefault="009419A9" w:rsidP="00AA3DF1">
      <w:pPr>
        <w:ind w:left="0" w:firstLine="709"/>
        <w:rPr>
          <w:rFonts w:ascii="Verdana" w:hAnsi="Verdana"/>
          <w:color w:val="000000"/>
          <w:sz w:val="16"/>
          <w:szCs w:val="16"/>
        </w:rPr>
      </w:pPr>
      <w:r w:rsidRPr="009419A9">
        <w:rPr>
          <w:rFonts w:ascii="Verdana" w:hAnsi="Verdana"/>
          <w:noProof/>
          <w:color w:val="000000"/>
          <w:sz w:val="16"/>
          <w:szCs w:val="16"/>
          <w:lang w:val="en-US"/>
        </w:rPr>
        <w:pict>
          <v:rect id="_x0000_s1051" style="position:absolute;left:0;text-align:left;margin-left:17.4pt;margin-top:2.2pt;width:11.25pt;height:9.1pt;z-index:251663872"/>
        </w:pict>
      </w:r>
      <w:r w:rsidR="00AA3DF1" w:rsidRPr="00AA3DF1">
        <w:rPr>
          <w:rFonts w:ascii="Verdana" w:hAnsi="Verdana"/>
          <w:color w:val="000000"/>
          <w:sz w:val="16"/>
          <w:szCs w:val="16"/>
        </w:rPr>
        <w:t>Tenging hluta launa við erlendan gjaldmiðil</w:t>
      </w:r>
    </w:p>
    <w:p w:rsidR="00AA3DF1" w:rsidRPr="00AA3DF1" w:rsidRDefault="009419A9" w:rsidP="00AA3DF1">
      <w:pPr>
        <w:ind w:left="0" w:firstLine="720"/>
        <w:rPr>
          <w:rFonts w:ascii="Verdana" w:hAnsi="Verdana"/>
          <w:color w:val="000000"/>
          <w:sz w:val="16"/>
          <w:szCs w:val="16"/>
        </w:rPr>
      </w:pPr>
      <w:r w:rsidRPr="009419A9">
        <w:rPr>
          <w:rFonts w:ascii="Verdana" w:hAnsi="Verdana"/>
          <w:color w:val="000000"/>
          <w:sz w:val="16"/>
          <w:szCs w:val="16"/>
        </w:rPr>
        <w:pict>
          <v:rect id="_x0000_s1048" style="position:absolute;left:0;text-align:left;margin-left:17.4pt;margin-top:2.3pt;width:11.25pt;height:9.1pt;z-index:251660800"/>
        </w:pict>
      </w:r>
      <w:r w:rsidR="00AA3DF1" w:rsidRPr="00AA3DF1">
        <w:rPr>
          <w:rFonts w:ascii="Verdana" w:hAnsi="Verdana"/>
          <w:color w:val="000000"/>
          <w:sz w:val="16"/>
          <w:szCs w:val="16"/>
        </w:rPr>
        <w:t>Greiðsla hluta launa í erlendum gjaldmiðli</w:t>
      </w:r>
    </w:p>
    <w:p w:rsidR="00AA3DF1" w:rsidRPr="00AA3DF1" w:rsidRDefault="00AA3DF1" w:rsidP="00295FE8">
      <w:pPr>
        <w:spacing w:before="80" w:after="80" w:line="240" w:lineRule="auto"/>
        <w:ind w:left="0" w:firstLine="0"/>
        <w:rPr>
          <w:rFonts w:ascii="Verdana" w:hAnsi="Verdana"/>
          <w:color w:val="000000"/>
          <w:sz w:val="16"/>
          <w:szCs w:val="16"/>
        </w:rPr>
      </w:pPr>
      <w:r w:rsidRPr="00AA3DF1">
        <w:rPr>
          <w:rFonts w:ascii="Verdana" w:hAnsi="Verdana"/>
          <w:color w:val="000000"/>
          <w:sz w:val="16"/>
          <w:szCs w:val="16"/>
        </w:rPr>
        <w:t>Gjaldmiðill:</w:t>
      </w:r>
    </w:p>
    <w:p w:rsidR="00AA3DF1" w:rsidRPr="00AA3DF1" w:rsidRDefault="009419A9" w:rsidP="00AA3DF1">
      <w:pPr>
        <w:ind w:left="0" w:firstLine="720"/>
        <w:rPr>
          <w:rFonts w:ascii="Verdana" w:hAnsi="Verdana"/>
          <w:color w:val="000000"/>
          <w:sz w:val="16"/>
          <w:szCs w:val="16"/>
        </w:rPr>
      </w:pPr>
      <w:r w:rsidRPr="009419A9">
        <w:rPr>
          <w:rFonts w:ascii="Verdana" w:hAnsi="Verdana"/>
          <w:color w:val="000000"/>
          <w:sz w:val="16"/>
          <w:szCs w:val="16"/>
        </w:rPr>
        <w:pict>
          <v:rect id="_x0000_s1044" style="position:absolute;left:0;text-align:left;margin-left:16.6pt;margin-top:2.35pt;width:11.25pt;height:9.1pt;z-index:251656704"/>
        </w:pict>
      </w:r>
      <w:r w:rsidR="00AA3DF1" w:rsidRPr="00AA3DF1">
        <w:rPr>
          <w:rFonts w:ascii="Verdana" w:hAnsi="Verdana"/>
          <w:color w:val="000000"/>
          <w:sz w:val="16"/>
          <w:szCs w:val="16"/>
        </w:rPr>
        <w:t xml:space="preserve"> EUR</w:t>
      </w:r>
    </w:p>
    <w:p w:rsidR="00AA3DF1" w:rsidRPr="00AA3DF1" w:rsidRDefault="009419A9" w:rsidP="00AA3DF1">
      <w:pPr>
        <w:ind w:left="0" w:firstLine="720"/>
        <w:rPr>
          <w:rFonts w:ascii="Verdana" w:hAnsi="Verdana"/>
          <w:color w:val="000000"/>
          <w:sz w:val="16"/>
          <w:szCs w:val="16"/>
        </w:rPr>
      </w:pPr>
      <w:r w:rsidRPr="009419A9">
        <w:rPr>
          <w:rFonts w:ascii="Verdana" w:hAnsi="Verdana"/>
          <w:color w:val="000000"/>
          <w:sz w:val="16"/>
          <w:szCs w:val="16"/>
        </w:rPr>
        <w:pict>
          <v:rect id="_x0000_s1045" style="position:absolute;left:0;text-align:left;margin-left:16.6pt;margin-top:2.35pt;width:11.25pt;height:9.1pt;z-index:251657728"/>
        </w:pict>
      </w:r>
      <w:r w:rsidR="00AA3DF1" w:rsidRPr="00AA3DF1">
        <w:rPr>
          <w:rFonts w:ascii="Verdana" w:hAnsi="Verdana"/>
          <w:color w:val="000000"/>
          <w:sz w:val="16"/>
          <w:szCs w:val="16"/>
        </w:rPr>
        <w:t xml:space="preserve"> USD</w:t>
      </w:r>
    </w:p>
    <w:p w:rsidR="00AA3DF1" w:rsidRPr="00AA3DF1" w:rsidRDefault="009419A9" w:rsidP="00AA3DF1">
      <w:pPr>
        <w:ind w:left="0" w:firstLine="720"/>
        <w:rPr>
          <w:rFonts w:ascii="Verdana" w:hAnsi="Verdana"/>
          <w:color w:val="000000"/>
          <w:sz w:val="16"/>
          <w:szCs w:val="16"/>
        </w:rPr>
      </w:pPr>
      <w:r w:rsidRPr="009419A9">
        <w:rPr>
          <w:rFonts w:ascii="Verdana" w:hAnsi="Verdana"/>
          <w:color w:val="000000"/>
          <w:sz w:val="16"/>
          <w:szCs w:val="16"/>
        </w:rPr>
        <w:pict>
          <v:rect id="_x0000_s1046" style="position:absolute;left:0;text-align:left;margin-left:17.4pt;margin-top:1.55pt;width:11.25pt;height:9.1pt;z-index:251658752"/>
        </w:pict>
      </w:r>
      <w:r w:rsidR="00AA3DF1" w:rsidRPr="00AA3DF1">
        <w:rPr>
          <w:rFonts w:ascii="Verdana" w:hAnsi="Verdana"/>
          <w:color w:val="000000"/>
          <w:sz w:val="16"/>
          <w:szCs w:val="16"/>
        </w:rPr>
        <w:t xml:space="preserve"> GBP</w:t>
      </w:r>
    </w:p>
    <w:p w:rsidR="00AA3DF1" w:rsidRPr="00AA3DF1" w:rsidRDefault="009419A9" w:rsidP="00AA3DF1">
      <w:pPr>
        <w:ind w:left="0" w:firstLine="720"/>
        <w:rPr>
          <w:rFonts w:ascii="Verdana" w:hAnsi="Verdana"/>
          <w:color w:val="000000"/>
          <w:sz w:val="16"/>
          <w:szCs w:val="16"/>
        </w:rPr>
      </w:pPr>
      <w:r w:rsidRPr="009419A9">
        <w:rPr>
          <w:rFonts w:ascii="Verdana" w:hAnsi="Verdana"/>
          <w:color w:val="000000"/>
          <w:sz w:val="16"/>
          <w:szCs w:val="16"/>
        </w:rPr>
        <w:pict>
          <v:rect id="_x0000_s1047" style="position:absolute;left:0;text-align:left;margin-left:17.4pt;margin-top:1.55pt;width:11.25pt;height:9.1pt;z-index:251659776"/>
        </w:pict>
      </w:r>
      <w:r w:rsidR="00AA3DF1" w:rsidRPr="00AA3DF1">
        <w:rPr>
          <w:rFonts w:ascii="Verdana" w:hAnsi="Verdana"/>
          <w:color w:val="000000"/>
          <w:sz w:val="16"/>
          <w:szCs w:val="16"/>
        </w:rPr>
        <w:t xml:space="preserve"> Annar gjaldmiðill, hvaða ________</w:t>
      </w:r>
    </w:p>
    <w:p w:rsidR="00AA3DF1" w:rsidRPr="00AA3DF1" w:rsidRDefault="00AA3DF1" w:rsidP="00295FE8">
      <w:pPr>
        <w:spacing w:before="80" w:after="80" w:line="240" w:lineRule="auto"/>
        <w:ind w:left="0" w:firstLine="0"/>
        <w:rPr>
          <w:rFonts w:ascii="Verdana" w:hAnsi="Verdana"/>
          <w:color w:val="000000"/>
          <w:sz w:val="16"/>
          <w:szCs w:val="16"/>
        </w:rPr>
      </w:pPr>
      <w:r w:rsidRPr="00AA3DF1">
        <w:rPr>
          <w:rFonts w:ascii="Verdana" w:hAnsi="Verdana"/>
          <w:color w:val="000000"/>
          <w:sz w:val="16"/>
          <w:szCs w:val="16"/>
        </w:rPr>
        <w:t>Hluti fastra launa eða heildarlauna greidd/tengd við erlendan gjaldmiðil:</w:t>
      </w:r>
    </w:p>
    <w:p w:rsidR="00AA3DF1" w:rsidRPr="00AA3DF1" w:rsidRDefault="009419A9" w:rsidP="00AA3DF1">
      <w:pPr>
        <w:ind w:left="0" w:firstLine="720"/>
        <w:rPr>
          <w:rFonts w:ascii="Verdana" w:hAnsi="Verdana"/>
          <w:color w:val="000000"/>
          <w:sz w:val="16"/>
          <w:szCs w:val="16"/>
        </w:rPr>
      </w:pPr>
      <w:r w:rsidRPr="009419A9">
        <w:rPr>
          <w:rFonts w:ascii="Verdana" w:hAnsi="Verdana"/>
          <w:noProof/>
          <w:color w:val="000000"/>
          <w:sz w:val="16"/>
          <w:szCs w:val="16"/>
          <w:lang w:val="en-US"/>
        </w:rPr>
        <w:pict>
          <v:rect id="_x0000_s1049" style="position:absolute;left:0;text-align:left;margin-left:19pt;margin-top:1.8pt;width:11.25pt;height:9.1pt;z-index:251661824"/>
        </w:pict>
      </w:r>
      <w:r w:rsidR="00AA3DF1" w:rsidRPr="00AA3DF1">
        <w:rPr>
          <w:rFonts w:ascii="Verdana" w:hAnsi="Verdana"/>
          <w:color w:val="000000"/>
          <w:sz w:val="16"/>
          <w:szCs w:val="16"/>
        </w:rPr>
        <w:t xml:space="preserve"> Hluti </w:t>
      </w:r>
      <w:r w:rsidR="00AA3DF1" w:rsidRPr="00AA3DF1">
        <w:rPr>
          <w:rFonts w:ascii="Verdana" w:hAnsi="Verdana"/>
          <w:color w:val="000000"/>
          <w:sz w:val="16"/>
          <w:szCs w:val="16"/>
          <w:u w:val="single"/>
        </w:rPr>
        <w:t>fastra</w:t>
      </w:r>
      <w:r w:rsidR="00AA3DF1" w:rsidRPr="00AA3DF1">
        <w:rPr>
          <w:rFonts w:ascii="Verdana" w:hAnsi="Verdana"/>
          <w:color w:val="000000"/>
          <w:sz w:val="16"/>
          <w:szCs w:val="16"/>
        </w:rPr>
        <w:t xml:space="preserve"> launa greidd/tengd við erlendan gjaldmiðil</w:t>
      </w:r>
    </w:p>
    <w:p w:rsidR="00AA3DF1" w:rsidRPr="00AA3DF1" w:rsidRDefault="009419A9" w:rsidP="00AA3DF1">
      <w:pPr>
        <w:ind w:left="0" w:firstLine="720"/>
        <w:rPr>
          <w:rFonts w:ascii="Verdana" w:hAnsi="Verdana"/>
          <w:color w:val="000000"/>
          <w:sz w:val="16"/>
          <w:szCs w:val="16"/>
        </w:rPr>
      </w:pPr>
      <w:r w:rsidRPr="009419A9">
        <w:rPr>
          <w:rFonts w:ascii="Verdana" w:hAnsi="Verdana"/>
          <w:noProof/>
          <w:color w:val="000000"/>
          <w:sz w:val="16"/>
          <w:szCs w:val="16"/>
          <w:lang w:val="en-US"/>
        </w:rPr>
        <w:pict>
          <v:rect id="_x0000_s1050" style="position:absolute;left:0;text-align:left;margin-left:19pt;margin-top:2.45pt;width:11.25pt;height:9.1pt;z-index:251662848"/>
        </w:pict>
      </w:r>
      <w:r w:rsidR="00AA3DF1" w:rsidRPr="00AA3DF1">
        <w:rPr>
          <w:rFonts w:ascii="Verdana" w:hAnsi="Verdana"/>
          <w:color w:val="000000"/>
          <w:sz w:val="16"/>
          <w:szCs w:val="16"/>
        </w:rPr>
        <w:t xml:space="preserve"> Hluti </w:t>
      </w:r>
      <w:r w:rsidR="00AA3DF1" w:rsidRPr="00AA3DF1">
        <w:rPr>
          <w:rFonts w:ascii="Verdana" w:hAnsi="Verdana"/>
          <w:color w:val="000000"/>
          <w:sz w:val="16"/>
          <w:szCs w:val="16"/>
          <w:u w:val="single"/>
        </w:rPr>
        <w:t>heildarlauna</w:t>
      </w:r>
      <w:r w:rsidR="00AA3DF1" w:rsidRPr="00AA3DF1">
        <w:rPr>
          <w:rFonts w:ascii="Verdana" w:hAnsi="Verdana"/>
          <w:color w:val="000000"/>
          <w:sz w:val="16"/>
          <w:szCs w:val="16"/>
        </w:rPr>
        <w:t xml:space="preserve"> greidd/tengd við erlendan gjaldmiðil</w:t>
      </w:r>
    </w:p>
    <w:p w:rsidR="00AA3DF1" w:rsidRPr="00AA3DF1" w:rsidRDefault="00AA3DF1" w:rsidP="00295FE8">
      <w:pPr>
        <w:spacing w:before="80" w:after="80" w:line="240" w:lineRule="auto"/>
        <w:ind w:left="0" w:firstLine="0"/>
        <w:rPr>
          <w:rFonts w:ascii="Verdana" w:hAnsi="Verdana"/>
          <w:color w:val="000000"/>
          <w:sz w:val="16"/>
          <w:szCs w:val="16"/>
        </w:rPr>
      </w:pPr>
      <w:r w:rsidRPr="00AA3DF1">
        <w:rPr>
          <w:rFonts w:ascii="Verdana" w:hAnsi="Verdana"/>
          <w:color w:val="000000"/>
          <w:sz w:val="16"/>
          <w:szCs w:val="16"/>
        </w:rPr>
        <w:t>Hlutfall launa greitt/tengt við erlendan gjaldmiðil:</w:t>
      </w:r>
    </w:p>
    <w:p w:rsidR="00AA3DF1" w:rsidRPr="00AA3DF1" w:rsidRDefault="009419A9" w:rsidP="00AA3DF1">
      <w:pPr>
        <w:ind w:left="0" w:firstLine="720"/>
        <w:rPr>
          <w:rFonts w:ascii="Verdana" w:hAnsi="Verdana"/>
          <w:color w:val="000000"/>
          <w:sz w:val="16"/>
          <w:szCs w:val="16"/>
        </w:rPr>
      </w:pPr>
      <w:r w:rsidRPr="009419A9">
        <w:rPr>
          <w:rFonts w:ascii="Verdana" w:hAnsi="Verdana"/>
          <w:noProof/>
          <w:color w:val="000000"/>
          <w:sz w:val="16"/>
          <w:szCs w:val="16"/>
          <w:lang w:val="en-US"/>
        </w:rPr>
        <w:pict>
          <v:rect id="_x0000_s1039" style="position:absolute;left:0;text-align:left;margin-left:20.7pt;margin-top:2.35pt;width:11.25pt;height:9.1pt;z-index:251651584"/>
        </w:pict>
      </w:r>
      <w:r w:rsidR="00AA3DF1" w:rsidRPr="00AA3DF1">
        <w:rPr>
          <w:rFonts w:ascii="Verdana" w:hAnsi="Verdana"/>
          <w:color w:val="000000"/>
          <w:sz w:val="16"/>
          <w:szCs w:val="16"/>
        </w:rPr>
        <w:t xml:space="preserve"> 10%</w:t>
      </w:r>
    </w:p>
    <w:p w:rsidR="00AA3DF1" w:rsidRPr="00AA3DF1" w:rsidRDefault="009419A9" w:rsidP="00AA3DF1">
      <w:pPr>
        <w:ind w:left="0" w:firstLine="720"/>
        <w:rPr>
          <w:rFonts w:ascii="Verdana" w:hAnsi="Verdana"/>
          <w:color w:val="000000"/>
          <w:sz w:val="16"/>
          <w:szCs w:val="16"/>
        </w:rPr>
      </w:pPr>
      <w:r w:rsidRPr="009419A9">
        <w:rPr>
          <w:rFonts w:ascii="Verdana" w:hAnsi="Verdana"/>
          <w:noProof/>
          <w:color w:val="000000"/>
          <w:sz w:val="16"/>
          <w:szCs w:val="16"/>
          <w:lang w:val="en-US"/>
        </w:rPr>
        <w:pict>
          <v:rect id="_x0000_s1040" style="position:absolute;left:0;text-align:left;margin-left:21.5pt;margin-top:1.6pt;width:11.25pt;height:9.1pt;z-index:251652608"/>
        </w:pict>
      </w:r>
      <w:r w:rsidR="00AA3DF1" w:rsidRPr="00AA3DF1">
        <w:rPr>
          <w:rFonts w:ascii="Verdana" w:hAnsi="Verdana"/>
          <w:color w:val="000000"/>
          <w:sz w:val="16"/>
          <w:szCs w:val="16"/>
        </w:rPr>
        <w:t xml:space="preserve"> 20%</w:t>
      </w:r>
    </w:p>
    <w:p w:rsidR="00AA3DF1" w:rsidRPr="00AA3DF1" w:rsidRDefault="009419A9" w:rsidP="00AA3DF1">
      <w:pPr>
        <w:ind w:left="0" w:firstLine="720"/>
        <w:rPr>
          <w:rFonts w:ascii="Verdana" w:hAnsi="Verdana"/>
          <w:color w:val="000000"/>
          <w:sz w:val="16"/>
          <w:szCs w:val="16"/>
        </w:rPr>
      </w:pPr>
      <w:r w:rsidRPr="009419A9">
        <w:rPr>
          <w:rFonts w:ascii="Verdana" w:hAnsi="Verdana"/>
          <w:noProof/>
          <w:color w:val="000000"/>
          <w:sz w:val="16"/>
          <w:szCs w:val="16"/>
          <w:lang w:val="en-US"/>
        </w:rPr>
        <w:pict>
          <v:rect id="_x0000_s1041" style="position:absolute;left:0;text-align:left;margin-left:21.5pt;margin-top:1.7pt;width:11.25pt;height:9.1pt;z-index:251653632"/>
        </w:pict>
      </w:r>
      <w:r w:rsidR="00AA3DF1" w:rsidRPr="00AA3DF1">
        <w:rPr>
          <w:rFonts w:ascii="Verdana" w:hAnsi="Verdana"/>
          <w:color w:val="000000"/>
          <w:sz w:val="16"/>
          <w:szCs w:val="16"/>
        </w:rPr>
        <w:t xml:space="preserve"> 30%</w:t>
      </w:r>
    </w:p>
    <w:p w:rsidR="00AA3DF1" w:rsidRPr="00AA3DF1" w:rsidRDefault="009419A9" w:rsidP="00AA3DF1">
      <w:pPr>
        <w:ind w:left="0" w:firstLine="720"/>
        <w:rPr>
          <w:rFonts w:ascii="Verdana" w:hAnsi="Verdana"/>
          <w:color w:val="000000"/>
          <w:sz w:val="16"/>
          <w:szCs w:val="16"/>
        </w:rPr>
      </w:pPr>
      <w:r w:rsidRPr="009419A9">
        <w:rPr>
          <w:rFonts w:ascii="Verdana" w:hAnsi="Verdana"/>
          <w:noProof/>
          <w:color w:val="000000"/>
          <w:sz w:val="16"/>
          <w:szCs w:val="16"/>
          <w:lang w:val="en-US"/>
        </w:rPr>
        <w:pict>
          <v:rect id="_x0000_s1042" style="position:absolute;left:0;text-align:left;margin-left:21.5pt;margin-top:1.45pt;width:11.25pt;height:9.1pt;z-index:251654656"/>
        </w:pict>
      </w:r>
      <w:r w:rsidR="00AA3DF1" w:rsidRPr="00AA3DF1">
        <w:rPr>
          <w:rFonts w:ascii="Verdana" w:hAnsi="Verdana"/>
          <w:color w:val="000000"/>
          <w:sz w:val="16"/>
          <w:szCs w:val="16"/>
        </w:rPr>
        <w:t xml:space="preserve"> 40%</w:t>
      </w:r>
    </w:p>
    <w:p w:rsidR="00AA3DF1" w:rsidRPr="00AA3DF1" w:rsidRDefault="009419A9" w:rsidP="00AA3DF1">
      <w:pPr>
        <w:ind w:left="0" w:firstLine="720"/>
        <w:rPr>
          <w:rFonts w:ascii="Verdana" w:hAnsi="Verdana"/>
          <w:color w:val="000000"/>
          <w:sz w:val="16"/>
          <w:szCs w:val="16"/>
        </w:rPr>
      </w:pPr>
      <w:r w:rsidRPr="009419A9">
        <w:rPr>
          <w:rFonts w:ascii="Verdana" w:hAnsi="Verdana"/>
          <w:noProof/>
          <w:color w:val="000000"/>
          <w:sz w:val="16"/>
          <w:szCs w:val="16"/>
          <w:lang w:val="en-US"/>
        </w:rPr>
        <w:pict>
          <v:rect id="_x0000_s1043" style="position:absolute;left:0;text-align:left;margin-left:21.45pt;margin-top:.2pt;width:11.25pt;height:9.1pt;z-index:251655680"/>
        </w:pict>
      </w:r>
      <w:r w:rsidR="00AA3DF1" w:rsidRPr="00AA3DF1">
        <w:rPr>
          <w:rFonts w:ascii="Verdana" w:hAnsi="Verdana"/>
          <w:color w:val="000000"/>
          <w:sz w:val="16"/>
          <w:szCs w:val="16"/>
        </w:rPr>
        <w:t xml:space="preserve"> Annað hlutfall, hvaða_______</w:t>
      </w:r>
    </w:p>
    <w:p w:rsidR="00AA3DF1" w:rsidRPr="00AA3DF1" w:rsidRDefault="00AA3DF1" w:rsidP="00AA3DF1">
      <w:pPr>
        <w:spacing w:before="120"/>
        <w:ind w:left="0" w:firstLine="0"/>
        <w:rPr>
          <w:rFonts w:ascii="Verdana" w:hAnsi="Verdana"/>
          <w:color w:val="000000"/>
          <w:sz w:val="16"/>
          <w:szCs w:val="16"/>
        </w:rPr>
      </w:pPr>
      <w:r w:rsidRPr="00AA3DF1">
        <w:rPr>
          <w:rFonts w:ascii="Verdana" w:hAnsi="Verdana"/>
          <w:color w:val="000000"/>
          <w:sz w:val="16"/>
          <w:szCs w:val="16"/>
        </w:rPr>
        <w:t xml:space="preserve">Samningur þessi er gerður í tvíriti </w:t>
      </w:r>
      <w:proofErr w:type="gramStart"/>
      <w:r w:rsidRPr="00AA3DF1">
        <w:rPr>
          <w:rFonts w:ascii="Verdana" w:hAnsi="Verdana"/>
          <w:color w:val="000000"/>
          <w:sz w:val="16"/>
          <w:szCs w:val="16"/>
        </w:rPr>
        <w:t>og</w:t>
      </w:r>
      <w:proofErr w:type="gramEnd"/>
      <w:r w:rsidRPr="00AA3DF1">
        <w:rPr>
          <w:rFonts w:ascii="Verdana" w:hAnsi="Verdana"/>
          <w:color w:val="000000"/>
          <w:sz w:val="16"/>
          <w:szCs w:val="16"/>
        </w:rPr>
        <w:t xml:space="preserve"> skal hvor aðili samningsins halda eintaki.</w:t>
      </w:r>
    </w:p>
    <w:p w:rsidR="00AA3DF1" w:rsidRPr="00AA3DF1" w:rsidRDefault="00AA3DF1" w:rsidP="00AA3DF1">
      <w:pPr>
        <w:spacing w:before="120"/>
        <w:ind w:left="0" w:firstLine="0"/>
        <w:rPr>
          <w:rFonts w:ascii="Verdana" w:hAnsi="Verdana"/>
          <w:color w:val="000000"/>
          <w:sz w:val="16"/>
          <w:szCs w:val="16"/>
        </w:rPr>
      </w:pPr>
      <w:r w:rsidRPr="00AA3DF1">
        <w:rPr>
          <w:rFonts w:ascii="Verdana" w:hAnsi="Verdana"/>
          <w:color w:val="000000"/>
          <w:sz w:val="16"/>
          <w:szCs w:val="16"/>
        </w:rPr>
        <w:t>Dagsetning: _________</w:t>
      </w:r>
    </w:p>
    <w:p w:rsidR="00AA3DF1" w:rsidRPr="00AA3DF1" w:rsidRDefault="00AA3DF1" w:rsidP="00AA3DF1">
      <w:pPr>
        <w:spacing w:before="120"/>
        <w:ind w:left="0" w:firstLine="0"/>
        <w:rPr>
          <w:rFonts w:ascii="Verdana" w:hAnsi="Verdana"/>
          <w:color w:val="000000"/>
          <w:sz w:val="16"/>
          <w:szCs w:val="16"/>
        </w:rPr>
      </w:pPr>
      <w:r w:rsidRPr="00AA3DF1">
        <w:rPr>
          <w:rFonts w:ascii="Verdana" w:hAnsi="Verdana"/>
          <w:color w:val="000000"/>
          <w:sz w:val="16"/>
          <w:szCs w:val="16"/>
        </w:rPr>
        <w:t>F.h. fyrirtækisins</w:t>
      </w:r>
      <w:r w:rsidRPr="00AA3DF1">
        <w:rPr>
          <w:rFonts w:ascii="Verdana" w:hAnsi="Verdana"/>
          <w:color w:val="000000"/>
          <w:sz w:val="16"/>
          <w:szCs w:val="16"/>
        </w:rPr>
        <w:tab/>
      </w:r>
      <w:r w:rsidRPr="00AA3DF1">
        <w:rPr>
          <w:rFonts w:ascii="Verdana" w:hAnsi="Verdana"/>
          <w:color w:val="000000"/>
          <w:sz w:val="16"/>
          <w:szCs w:val="16"/>
        </w:rPr>
        <w:tab/>
      </w:r>
      <w:r w:rsidRPr="00AA3DF1">
        <w:rPr>
          <w:rFonts w:ascii="Verdana" w:hAnsi="Verdana"/>
          <w:color w:val="000000"/>
          <w:sz w:val="16"/>
          <w:szCs w:val="16"/>
        </w:rPr>
        <w:tab/>
        <w:t>Starfsmaður</w:t>
      </w:r>
    </w:p>
    <w:p w:rsidR="00AA3DF1" w:rsidRPr="00AA3DF1" w:rsidRDefault="00AA3DF1" w:rsidP="00AA3DF1">
      <w:pPr>
        <w:ind w:left="0" w:firstLine="0"/>
        <w:rPr>
          <w:rFonts w:ascii="Verdana" w:hAnsi="Verdana"/>
          <w:color w:val="000000"/>
          <w:sz w:val="16"/>
          <w:szCs w:val="16"/>
        </w:rPr>
      </w:pPr>
      <w:r w:rsidRPr="00AA3DF1">
        <w:rPr>
          <w:rFonts w:ascii="Verdana" w:hAnsi="Verdana"/>
          <w:color w:val="000000"/>
          <w:sz w:val="16"/>
          <w:szCs w:val="16"/>
        </w:rPr>
        <w:t>_________________________</w:t>
      </w:r>
      <w:r w:rsidRPr="00AA3DF1">
        <w:rPr>
          <w:rFonts w:ascii="Verdana" w:hAnsi="Verdana"/>
          <w:color w:val="000000"/>
          <w:sz w:val="16"/>
          <w:szCs w:val="16"/>
        </w:rPr>
        <w:tab/>
        <w:t>____________________________</w:t>
      </w:r>
    </w:p>
    <w:p w:rsidR="00901579" w:rsidRPr="00AA3DF1" w:rsidRDefault="00901579" w:rsidP="00901579">
      <w:pPr>
        <w:spacing w:before="120" w:after="120"/>
        <w:ind w:left="0" w:firstLine="0"/>
        <w:rPr>
          <w:rFonts w:ascii="Verdana" w:hAnsi="Verdana"/>
          <w:color w:val="000000"/>
          <w:sz w:val="16"/>
          <w:szCs w:val="16"/>
        </w:rPr>
      </w:pPr>
    </w:p>
    <w:p w:rsidR="004037A2" w:rsidRPr="00560466" w:rsidRDefault="004037A2" w:rsidP="00295FE8">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77" w:name="_Toc90348840"/>
      <w:bookmarkStart w:id="178" w:name="_Toc307216595"/>
      <w:r w:rsidRPr="00560466">
        <w:rPr>
          <w:rFonts w:ascii="Verdana" w:hAnsi="Verdana"/>
          <w:color w:val="008080"/>
          <w:sz w:val="28"/>
          <w:u w:val="none"/>
          <w:lang w:val="is-IS"/>
        </w:rPr>
        <w:t>Bókun</w:t>
      </w:r>
      <w:r w:rsidR="0009455C" w:rsidRPr="00560466">
        <w:rPr>
          <w:rFonts w:ascii="Verdana" w:hAnsi="Verdana"/>
          <w:color w:val="008080"/>
          <w:sz w:val="28"/>
          <w:u w:val="none"/>
          <w:lang w:val="is-IS"/>
        </w:rPr>
        <w:br/>
      </w:r>
      <w:r w:rsidRPr="00560466">
        <w:rPr>
          <w:rFonts w:ascii="Verdana" w:hAnsi="Verdana"/>
          <w:color w:val="008080"/>
          <w:sz w:val="28"/>
          <w:u w:val="none"/>
          <w:lang w:val="is-IS"/>
        </w:rPr>
        <w:t>um skerðingu á lágmarkshvíld</w:t>
      </w:r>
      <w:bookmarkEnd w:id="177"/>
      <w:bookmarkEnd w:id="178"/>
    </w:p>
    <w:p w:rsidR="004037A2" w:rsidRPr="00F024E0" w:rsidRDefault="004037A2" w:rsidP="00F024E0">
      <w:pPr>
        <w:tabs>
          <w:tab w:val="clear" w:pos="1440"/>
        </w:tabs>
        <w:spacing w:before="40" w:after="40" w:line="240" w:lineRule="auto"/>
        <w:ind w:left="0" w:firstLine="0"/>
        <w:rPr>
          <w:rFonts w:ascii="Verdana" w:hAnsi="Verdana"/>
          <w:spacing w:val="-4"/>
          <w:sz w:val="16"/>
          <w:szCs w:val="16"/>
          <w:lang w:val="is-IS"/>
        </w:rPr>
      </w:pPr>
      <w:r w:rsidRPr="00F024E0">
        <w:rPr>
          <w:rFonts w:ascii="Verdana" w:hAnsi="Verdana"/>
          <w:spacing w:val="-4"/>
          <w:sz w:val="16"/>
          <w:szCs w:val="16"/>
          <w:lang w:val="is-IS"/>
        </w:rPr>
        <w:t>Í kjarasamningi er kveðið á um frítökurétt fari hvíld niður fyrir 11 klst. Samningsaðilar eru sammála um að sú regla gildi einnig fari hvíld niður fyrir 8 klst. í undantekningartilvikum.</w:t>
      </w:r>
    </w:p>
    <w:p w:rsidR="00CA6D74" w:rsidRPr="00560466" w:rsidRDefault="00CA6D74" w:rsidP="00295FE8">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79" w:name="_Toc90348843"/>
      <w:bookmarkStart w:id="180" w:name="_Toc307216596"/>
      <w:r w:rsidRPr="00560466">
        <w:rPr>
          <w:rFonts w:ascii="Verdana" w:hAnsi="Verdana"/>
          <w:color w:val="008080"/>
          <w:sz w:val="28"/>
          <w:u w:val="none"/>
          <w:lang w:val="is-IS"/>
        </w:rPr>
        <w:lastRenderedPageBreak/>
        <w:t>Yfirlýsing</w:t>
      </w:r>
      <w:bookmarkEnd w:id="179"/>
      <w:r w:rsidR="00932985" w:rsidRPr="00560466">
        <w:rPr>
          <w:rFonts w:ascii="Verdana" w:hAnsi="Verdana"/>
          <w:color w:val="008080"/>
          <w:sz w:val="28"/>
          <w:u w:val="none"/>
          <w:lang w:val="is-IS"/>
        </w:rPr>
        <w:t xml:space="preserve"> 2000</w:t>
      </w:r>
      <w:r w:rsidR="0009455C" w:rsidRPr="00560466">
        <w:rPr>
          <w:rFonts w:ascii="Verdana" w:hAnsi="Verdana"/>
          <w:color w:val="008080"/>
          <w:sz w:val="28"/>
          <w:u w:val="none"/>
          <w:lang w:val="is-IS"/>
        </w:rPr>
        <w:br/>
      </w:r>
      <w:r w:rsidR="006E7B66" w:rsidRPr="00560466">
        <w:rPr>
          <w:rFonts w:ascii="Verdana" w:hAnsi="Verdana"/>
          <w:color w:val="008080"/>
          <w:sz w:val="28"/>
          <w:u w:val="none"/>
          <w:lang w:val="is-IS"/>
        </w:rPr>
        <w:t>um gerð ráðningarsamninga</w:t>
      </w:r>
      <w:bookmarkEnd w:id="180"/>
    </w:p>
    <w:p w:rsidR="00CA6D74" w:rsidRPr="00F024E0" w:rsidRDefault="00CA6D74" w:rsidP="00F024E0">
      <w:pPr>
        <w:tabs>
          <w:tab w:val="clear" w:pos="1440"/>
        </w:tabs>
        <w:spacing w:before="40" w:after="40" w:line="240" w:lineRule="auto"/>
        <w:ind w:left="0" w:firstLine="0"/>
        <w:rPr>
          <w:rFonts w:ascii="Verdana" w:hAnsi="Verdana"/>
          <w:spacing w:val="-4"/>
          <w:sz w:val="16"/>
          <w:szCs w:val="16"/>
          <w:lang w:val="is-IS"/>
        </w:rPr>
      </w:pPr>
      <w:smartTag w:uri="urn:schemas-microsoft-com:office:smarttags" w:element="PersonName">
        <w:r w:rsidRPr="00F024E0">
          <w:rPr>
            <w:rFonts w:ascii="Verdana" w:hAnsi="Verdana"/>
            <w:spacing w:val="-4"/>
            <w:sz w:val="16"/>
            <w:szCs w:val="16"/>
            <w:lang w:val="is-IS"/>
          </w:rPr>
          <w:t>Samtök atvinnulífsins</w:t>
        </w:r>
      </w:smartTag>
      <w:r w:rsidRPr="00F024E0">
        <w:rPr>
          <w:rFonts w:ascii="Verdana" w:hAnsi="Verdana"/>
          <w:spacing w:val="-4"/>
          <w:sz w:val="16"/>
          <w:szCs w:val="16"/>
          <w:lang w:val="is-IS"/>
        </w:rPr>
        <w:t xml:space="preserve"> og Mjólkurfræðingafélag Íslands munu sameiginlega beita sér fyrir því að gerðir verði fyrirtækjasamningar eða sambærileg samningar  í mjólkursamlögum fyrir 31. maí árið 2000, á þeim vinnustöðum, sem ekki gerðu neina samninga á gildistíma síðasta aðalkjarasamnings aðila.</w:t>
      </w:r>
    </w:p>
    <w:p w:rsidR="00CA6D74" w:rsidRPr="00475CAF" w:rsidRDefault="00CA6D74" w:rsidP="00295FE8">
      <w:pPr>
        <w:tabs>
          <w:tab w:val="clear" w:pos="1440"/>
        </w:tabs>
        <w:spacing w:before="80" w:after="80" w:line="240" w:lineRule="auto"/>
        <w:ind w:left="0" w:firstLine="0"/>
        <w:jc w:val="center"/>
        <w:rPr>
          <w:rFonts w:ascii="Verdana" w:hAnsi="Verdana"/>
          <w:sz w:val="16"/>
          <w:szCs w:val="16"/>
          <w:lang w:val="is-IS"/>
        </w:rPr>
      </w:pPr>
      <w:r w:rsidRPr="00475CAF">
        <w:rPr>
          <w:rFonts w:ascii="Verdana" w:hAnsi="Verdana"/>
          <w:sz w:val="16"/>
          <w:szCs w:val="16"/>
          <w:lang w:val="is-IS"/>
        </w:rPr>
        <w:t>Reykjavík 4. maí 2000</w:t>
      </w:r>
    </w:p>
    <w:p w:rsidR="00CA6D74" w:rsidRPr="00560466" w:rsidRDefault="00CA6D74"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81" w:name="_Toc90348844"/>
      <w:bookmarkStart w:id="182" w:name="_Toc307216597"/>
      <w:r w:rsidRPr="00560466">
        <w:rPr>
          <w:rFonts w:ascii="Verdana" w:hAnsi="Verdana"/>
          <w:color w:val="008080"/>
          <w:sz w:val="28"/>
          <w:u w:val="none"/>
          <w:lang w:val="is-IS"/>
        </w:rPr>
        <w:t>Bókun</w:t>
      </w:r>
      <w:bookmarkEnd w:id="181"/>
      <w:r w:rsidR="00932985" w:rsidRPr="00560466">
        <w:rPr>
          <w:rFonts w:ascii="Verdana" w:hAnsi="Verdana"/>
          <w:color w:val="008080"/>
          <w:sz w:val="28"/>
          <w:u w:val="none"/>
          <w:lang w:val="is-IS"/>
        </w:rPr>
        <w:t xml:space="preserve"> </w:t>
      </w:r>
      <w:r w:rsidR="00560466">
        <w:rPr>
          <w:rFonts w:ascii="Verdana" w:hAnsi="Verdana"/>
          <w:color w:val="008080"/>
          <w:sz w:val="28"/>
          <w:u w:val="none"/>
          <w:lang w:val="is-IS"/>
        </w:rPr>
        <w:t>1997</w:t>
      </w:r>
      <w:r w:rsidR="0009455C" w:rsidRPr="00560466">
        <w:rPr>
          <w:rFonts w:ascii="Verdana" w:hAnsi="Verdana"/>
          <w:color w:val="008080"/>
          <w:sz w:val="28"/>
          <w:u w:val="none"/>
          <w:lang w:val="is-IS"/>
        </w:rPr>
        <w:br/>
        <w:t>um framhaldsmenntun</w:t>
      </w:r>
      <w:bookmarkEnd w:id="182"/>
    </w:p>
    <w:p w:rsidR="00CA6D74" w:rsidRPr="00475CAF" w:rsidRDefault="00CA6D74" w:rsidP="001941D9">
      <w:pPr>
        <w:tabs>
          <w:tab w:val="clear" w:pos="1440"/>
        </w:tabs>
        <w:spacing w:before="40" w:after="40" w:line="240" w:lineRule="auto"/>
        <w:ind w:left="0" w:firstLine="0"/>
        <w:rPr>
          <w:rFonts w:ascii="Verdana" w:hAnsi="Verdana"/>
          <w:spacing w:val="-4"/>
          <w:sz w:val="16"/>
          <w:szCs w:val="16"/>
          <w:lang w:val="is-IS"/>
        </w:rPr>
      </w:pPr>
      <w:r w:rsidRPr="00475CAF">
        <w:rPr>
          <w:rFonts w:ascii="Verdana" w:hAnsi="Verdana"/>
          <w:spacing w:val="-4"/>
          <w:sz w:val="16"/>
          <w:szCs w:val="16"/>
          <w:lang w:val="is-IS"/>
        </w:rPr>
        <w:t>Aðilar eru sammála um að framhaldsmenntun mjólkurfræðinga er veigamikill og nauðsynlegur þáttur í framþróun mjólkuriðnaðarins.  Þessi framhaldsmenntun þarf að nýtast á sem flestum sviðum í þeirri viðleitni mjólkuriðnaðarins að</w:t>
      </w:r>
      <w:r w:rsidR="00554DEE" w:rsidRPr="00475CAF">
        <w:rPr>
          <w:rFonts w:ascii="Verdana" w:hAnsi="Verdana"/>
          <w:spacing w:val="-4"/>
          <w:sz w:val="16"/>
          <w:szCs w:val="16"/>
          <w:lang w:val="is-IS"/>
        </w:rPr>
        <w:t xml:space="preserve"> </w:t>
      </w:r>
      <w:r w:rsidRPr="00475CAF">
        <w:rPr>
          <w:rFonts w:ascii="Verdana" w:hAnsi="Verdana"/>
          <w:spacing w:val="-4"/>
          <w:sz w:val="16"/>
          <w:szCs w:val="16"/>
          <w:lang w:val="is-IS"/>
        </w:rPr>
        <w:t>standast vaxandi kröfur, m.a. varðandi vöruþróun, gæðastjórnun og almenna samkeppnis</w:t>
      </w:r>
      <w:r w:rsidR="001941D9" w:rsidRPr="00475CAF">
        <w:rPr>
          <w:rFonts w:ascii="Verdana" w:hAnsi="Verdana"/>
          <w:spacing w:val="-4"/>
          <w:sz w:val="16"/>
          <w:szCs w:val="16"/>
          <w:lang w:val="is-IS"/>
        </w:rPr>
        <w:softHyphen/>
      </w:r>
      <w:r w:rsidRPr="00475CAF">
        <w:rPr>
          <w:rFonts w:ascii="Verdana" w:hAnsi="Verdana"/>
          <w:spacing w:val="-4"/>
          <w:sz w:val="16"/>
          <w:szCs w:val="16"/>
          <w:lang w:val="is-IS"/>
        </w:rPr>
        <w:t>hæfni.</w:t>
      </w:r>
    </w:p>
    <w:p w:rsidR="00CA6D74" w:rsidRPr="00475CAF" w:rsidRDefault="00CA6D74" w:rsidP="00F024E0">
      <w:pPr>
        <w:tabs>
          <w:tab w:val="clear" w:pos="1440"/>
        </w:tabs>
        <w:spacing w:before="40" w:after="40" w:line="240" w:lineRule="auto"/>
        <w:ind w:left="0" w:firstLine="0"/>
        <w:rPr>
          <w:rFonts w:ascii="Verdana" w:hAnsi="Verdana"/>
          <w:spacing w:val="-4"/>
          <w:sz w:val="16"/>
          <w:szCs w:val="16"/>
          <w:lang w:val="is-IS"/>
        </w:rPr>
      </w:pPr>
      <w:r w:rsidRPr="00475CAF">
        <w:rPr>
          <w:rFonts w:ascii="Verdana" w:hAnsi="Verdana"/>
          <w:spacing w:val="-4"/>
          <w:sz w:val="16"/>
          <w:szCs w:val="16"/>
          <w:lang w:val="is-IS"/>
        </w:rPr>
        <w:t>Verkstjóri sem ráðinn er eftir 1. janúar 1998 hafi sömu eða jafngilda menntun og reynslu á við þá mjólkurfræðinga sem undir hans stjórn starfa, sbr. gr. 1.3.1.</w:t>
      </w:r>
    </w:p>
    <w:p w:rsidR="00CA6D74" w:rsidRPr="00475CAF" w:rsidRDefault="00CA6D74" w:rsidP="00F408B6">
      <w:pPr>
        <w:tabs>
          <w:tab w:val="clear" w:pos="1440"/>
        </w:tabs>
        <w:spacing w:before="100" w:after="100" w:line="240" w:lineRule="auto"/>
        <w:ind w:left="0" w:firstLine="0"/>
        <w:jc w:val="center"/>
        <w:rPr>
          <w:rFonts w:ascii="Verdana" w:hAnsi="Verdana"/>
          <w:spacing w:val="-4"/>
          <w:sz w:val="16"/>
          <w:szCs w:val="16"/>
          <w:lang w:val="is-IS"/>
        </w:rPr>
      </w:pPr>
      <w:r w:rsidRPr="00475CAF">
        <w:rPr>
          <w:rFonts w:ascii="Verdana" w:hAnsi="Verdana"/>
          <w:spacing w:val="-4"/>
          <w:sz w:val="16"/>
          <w:szCs w:val="16"/>
          <w:lang w:val="is-IS"/>
        </w:rPr>
        <w:t>Reykjavík 25. mars 1997</w:t>
      </w:r>
    </w:p>
    <w:p w:rsidR="00CA6D74" w:rsidRPr="00560466" w:rsidRDefault="00CA6D74"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83" w:name="_Toc90348845"/>
      <w:bookmarkStart w:id="184" w:name="_Toc307216598"/>
      <w:r w:rsidRPr="00560466">
        <w:rPr>
          <w:rFonts w:ascii="Verdana" w:hAnsi="Verdana"/>
          <w:color w:val="008080"/>
          <w:sz w:val="28"/>
          <w:u w:val="none"/>
          <w:lang w:val="is-IS"/>
        </w:rPr>
        <w:t>Samkomulag</w:t>
      </w:r>
      <w:r w:rsidR="00932985" w:rsidRPr="00560466">
        <w:rPr>
          <w:rFonts w:ascii="Verdana" w:hAnsi="Verdana"/>
          <w:color w:val="008080"/>
          <w:sz w:val="28"/>
          <w:u w:val="none"/>
          <w:lang w:val="is-IS"/>
        </w:rPr>
        <w:t xml:space="preserve"> </w:t>
      </w:r>
      <w:r w:rsidR="0009455C" w:rsidRPr="00560466">
        <w:rPr>
          <w:rFonts w:ascii="Verdana" w:hAnsi="Verdana"/>
          <w:color w:val="008080"/>
          <w:sz w:val="28"/>
          <w:u w:val="none"/>
          <w:lang w:val="is-IS"/>
        </w:rPr>
        <w:br/>
        <w:t>u</w:t>
      </w:r>
      <w:r w:rsidRPr="00560466">
        <w:rPr>
          <w:rFonts w:ascii="Verdana" w:hAnsi="Verdana"/>
          <w:color w:val="008080"/>
          <w:sz w:val="28"/>
          <w:u w:val="none"/>
          <w:lang w:val="is-IS"/>
        </w:rPr>
        <w:t>m kaupaukakerfi</w:t>
      </w:r>
      <w:bookmarkEnd w:id="183"/>
      <w:r w:rsidR="00560466">
        <w:rPr>
          <w:rFonts w:ascii="Verdana" w:hAnsi="Verdana"/>
          <w:color w:val="008080"/>
          <w:sz w:val="28"/>
          <w:u w:val="none"/>
          <w:lang w:val="is-IS"/>
        </w:rPr>
        <w:t xml:space="preserve"> 1992</w:t>
      </w:r>
      <w:bookmarkEnd w:id="184"/>
    </w:p>
    <w:p w:rsidR="00CA6D74" w:rsidRPr="00475CAF" w:rsidRDefault="00CA6D74" w:rsidP="00F024E0">
      <w:pPr>
        <w:tabs>
          <w:tab w:val="clear" w:pos="1440"/>
        </w:tabs>
        <w:spacing w:before="40" w:after="40" w:line="240" w:lineRule="auto"/>
        <w:ind w:left="0" w:firstLine="0"/>
        <w:rPr>
          <w:rFonts w:ascii="Verdana" w:hAnsi="Verdana"/>
          <w:spacing w:val="-4"/>
          <w:sz w:val="16"/>
          <w:szCs w:val="16"/>
          <w:lang w:val="is-IS"/>
        </w:rPr>
      </w:pPr>
      <w:r w:rsidRPr="00475CAF">
        <w:rPr>
          <w:rFonts w:ascii="Verdana" w:hAnsi="Verdana"/>
          <w:spacing w:val="-4"/>
          <w:sz w:val="16"/>
          <w:szCs w:val="16"/>
          <w:lang w:val="is-IS"/>
        </w:rPr>
        <w:t>Aðilar eru sammála um að taka upp kaupaukakerfi sem byggist á aukinni hagræð</w:t>
      </w:r>
      <w:r w:rsidR="00E139B8" w:rsidRPr="00475CAF">
        <w:rPr>
          <w:rFonts w:ascii="Verdana" w:hAnsi="Verdana"/>
          <w:spacing w:val="-4"/>
          <w:sz w:val="16"/>
          <w:szCs w:val="16"/>
          <w:lang w:val="is-IS"/>
        </w:rPr>
        <w:softHyphen/>
      </w:r>
      <w:r w:rsidRPr="00475CAF">
        <w:rPr>
          <w:rFonts w:ascii="Verdana" w:hAnsi="Verdana"/>
          <w:spacing w:val="-4"/>
          <w:sz w:val="16"/>
          <w:szCs w:val="16"/>
          <w:lang w:val="is-IS"/>
        </w:rPr>
        <w:t>ingu.  Kaupaukakerfi er fyrirkomulag sem stuðlar að hagræðingu innan fyrirtækis og þátttakendur og fyrirtækið skipta á milli sín ábatanum eftir nánara samkomu</w:t>
      </w:r>
      <w:r w:rsidR="00E139B8" w:rsidRPr="00475CAF">
        <w:rPr>
          <w:rFonts w:ascii="Verdana" w:hAnsi="Verdana"/>
          <w:spacing w:val="-4"/>
          <w:sz w:val="16"/>
          <w:szCs w:val="16"/>
          <w:lang w:val="is-IS"/>
        </w:rPr>
        <w:softHyphen/>
      </w:r>
      <w:r w:rsidRPr="00475CAF">
        <w:rPr>
          <w:rFonts w:ascii="Verdana" w:hAnsi="Verdana"/>
          <w:spacing w:val="-4"/>
          <w:sz w:val="16"/>
          <w:szCs w:val="16"/>
          <w:lang w:val="is-IS"/>
        </w:rPr>
        <w:t>lagi.</w:t>
      </w:r>
    </w:p>
    <w:p w:rsidR="00CA6D74" w:rsidRPr="00475CAF" w:rsidRDefault="00CA6D74" w:rsidP="00F024E0">
      <w:pPr>
        <w:tabs>
          <w:tab w:val="clear" w:pos="1440"/>
        </w:tabs>
        <w:spacing w:before="40" w:after="40" w:line="240" w:lineRule="auto"/>
        <w:ind w:left="0" w:firstLine="0"/>
        <w:rPr>
          <w:rFonts w:ascii="Verdana" w:hAnsi="Verdana"/>
          <w:spacing w:val="-4"/>
          <w:sz w:val="16"/>
          <w:szCs w:val="16"/>
          <w:lang w:val="is-IS"/>
        </w:rPr>
      </w:pPr>
      <w:r w:rsidRPr="00475CAF">
        <w:rPr>
          <w:rFonts w:ascii="Verdana" w:hAnsi="Verdana"/>
          <w:spacing w:val="-4"/>
          <w:sz w:val="16"/>
          <w:szCs w:val="16"/>
          <w:lang w:val="is-IS"/>
        </w:rPr>
        <w:t>Kaupaukakerfi sé sniðið eftir aðstæðum á hverjum vinnustað.  Aðilar skuldbinda sig til að vinna að því að kerfið verði tilbúið á eins skömmum tíma og unnt er og því verki verði alls staðar lokið eigi síðar en 1. október.</w:t>
      </w:r>
    </w:p>
    <w:p w:rsidR="00CA6D74" w:rsidRPr="00475CAF" w:rsidRDefault="00CA6D74" w:rsidP="00F024E0">
      <w:pPr>
        <w:tabs>
          <w:tab w:val="clear" w:pos="1440"/>
        </w:tabs>
        <w:spacing w:before="40" w:after="40" w:line="240" w:lineRule="auto"/>
        <w:ind w:left="0" w:firstLine="0"/>
        <w:rPr>
          <w:rFonts w:ascii="Verdana" w:hAnsi="Verdana"/>
          <w:spacing w:val="-4"/>
          <w:sz w:val="16"/>
          <w:szCs w:val="16"/>
          <w:lang w:val="is-IS"/>
        </w:rPr>
      </w:pPr>
      <w:r w:rsidRPr="00475CAF">
        <w:rPr>
          <w:rFonts w:ascii="Verdana" w:hAnsi="Verdana"/>
          <w:spacing w:val="-4"/>
          <w:sz w:val="16"/>
          <w:szCs w:val="16"/>
          <w:lang w:val="is-IS"/>
        </w:rPr>
        <w:t>Verði kaupaukakerfið ekki tilbúið á tilsettum tíma, skal greiða biðgjald sem svarar til kr. 800 á viku þangað til kerfið er komið í gang.  Biðgjald þetta fylgi almennum kauptöxtum.</w:t>
      </w:r>
    </w:p>
    <w:p w:rsidR="00CA6D74" w:rsidRPr="00475CAF" w:rsidRDefault="00CA6D74" w:rsidP="00F024E0">
      <w:pPr>
        <w:tabs>
          <w:tab w:val="clear" w:pos="1440"/>
        </w:tabs>
        <w:spacing w:before="40" w:after="40" w:line="240" w:lineRule="auto"/>
        <w:ind w:left="0" w:firstLine="0"/>
        <w:rPr>
          <w:rFonts w:ascii="Verdana" w:hAnsi="Verdana"/>
          <w:spacing w:val="-4"/>
          <w:sz w:val="16"/>
          <w:szCs w:val="16"/>
          <w:lang w:val="is-IS"/>
        </w:rPr>
      </w:pPr>
      <w:r w:rsidRPr="00475CAF">
        <w:rPr>
          <w:rFonts w:ascii="Verdana" w:hAnsi="Verdana"/>
          <w:spacing w:val="-4"/>
          <w:sz w:val="16"/>
          <w:szCs w:val="16"/>
          <w:lang w:val="is-IS"/>
        </w:rPr>
        <w:t>Hafi kerfið ekki skilað kaupauka sem svarar 5% af meðaltekjum 40 stunda vinnu</w:t>
      </w:r>
      <w:r w:rsidR="00E139B8" w:rsidRPr="00475CAF">
        <w:rPr>
          <w:rFonts w:ascii="Verdana" w:hAnsi="Verdana"/>
          <w:spacing w:val="-4"/>
          <w:sz w:val="16"/>
          <w:szCs w:val="16"/>
          <w:lang w:val="is-IS"/>
        </w:rPr>
        <w:softHyphen/>
      </w:r>
      <w:r w:rsidRPr="00475CAF">
        <w:rPr>
          <w:rFonts w:ascii="Verdana" w:hAnsi="Verdana"/>
          <w:spacing w:val="-4"/>
          <w:sz w:val="16"/>
          <w:szCs w:val="16"/>
          <w:lang w:val="is-IS"/>
        </w:rPr>
        <w:t>viku þeirra sem það nær til, á hverjum vinnustað, innan eins árs frá upptöku kerfisins skal taka grundvöll þess til endurskoðunar.</w:t>
      </w:r>
    </w:p>
    <w:p w:rsidR="00CA6D74" w:rsidRPr="00475CAF" w:rsidRDefault="00CA6D74" w:rsidP="00F024E0">
      <w:pPr>
        <w:tabs>
          <w:tab w:val="clear" w:pos="1440"/>
        </w:tabs>
        <w:spacing w:before="40" w:after="40" w:line="240" w:lineRule="auto"/>
        <w:ind w:left="0" w:firstLine="0"/>
        <w:rPr>
          <w:rFonts w:ascii="Verdana" w:hAnsi="Verdana"/>
          <w:spacing w:val="-4"/>
          <w:sz w:val="16"/>
          <w:szCs w:val="16"/>
          <w:lang w:val="is-IS"/>
        </w:rPr>
      </w:pPr>
      <w:r w:rsidRPr="00475CAF">
        <w:rPr>
          <w:rFonts w:ascii="Verdana" w:hAnsi="Verdana"/>
          <w:spacing w:val="-4"/>
          <w:sz w:val="16"/>
          <w:szCs w:val="16"/>
          <w:lang w:val="is-IS"/>
        </w:rPr>
        <w:t xml:space="preserve">Mjólkursamlögin munu að sinni hálfu ráða </w:t>
      </w:r>
      <w:r w:rsidR="004A0516">
        <w:rPr>
          <w:rFonts w:ascii="Verdana" w:hAnsi="Verdana"/>
          <w:spacing w:val="-4"/>
          <w:sz w:val="16"/>
          <w:szCs w:val="16"/>
          <w:lang w:val="is-IS"/>
        </w:rPr>
        <w:t>ráðgjafa</w:t>
      </w:r>
      <w:r w:rsidR="004A0516" w:rsidRPr="00475CAF">
        <w:rPr>
          <w:rFonts w:ascii="Verdana" w:hAnsi="Verdana"/>
          <w:spacing w:val="-4"/>
          <w:sz w:val="16"/>
          <w:szCs w:val="16"/>
          <w:lang w:val="is-IS"/>
        </w:rPr>
        <w:t xml:space="preserve"> </w:t>
      </w:r>
      <w:r w:rsidRPr="00475CAF">
        <w:rPr>
          <w:rFonts w:ascii="Verdana" w:hAnsi="Verdana"/>
          <w:spacing w:val="-4"/>
          <w:sz w:val="16"/>
          <w:szCs w:val="16"/>
          <w:lang w:val="is-IS"/>
        </w:rPr>
        <w:t>til þess að byggja upp kaup</w:t>
      </w:r>
      <w:r w:rsidR="00E139B8" w:rsidRPr="00475CAF">
        <w:rPr>
          <w:rFonts w:ascii="Verdana" w:hAnsi="Verdana"/>
          <w:spacing w:val="-4"/>
          <w:sz w:val="16"/>
          <w:szCs w:val="16"/>
          <w:lang w:val="is-IS"/>
        </w:rPr>
        <w:softHyphen/>
      </w:r>
      <w:r w:rsidRPr="00475CAF">
        <w:rPr>
          <w:rFonts w:ascii="Verdana" w:hAnsi="Verdana"/>
          <w:spacing w:val="-4"/>
          <w:sz w:val="16"/>
          <w:szCs w:val="16"/>
          <w:lang w:val="is-IS"/>
        </w:rPr>
        <w:t>aukakerfin í samstarfi við nefnd vinnuveitenda og launþega.</w:t>
      </w:r>
    </w:p>
    <w:p w:rsidR="00CA6D74" w:rsidRPr="00475CAF" w:rsidRDefault="00CA6D74" w:rsidP="00295FE8">
      <w:pPr>
        <w:tabs>
          <w:tab w:val="clear" w:pos="1440"/>
        </w:tabs>
        <w:spacing w:before="80" w:after="80" w:line="240" w:lineRule="auto"/>
        <w:ind w:left="0" w:firstLine="0"/>
        <w:jc w:val="center"/>
        <w:rPr>
          <w:rFonts w:ascii="Verdana" w:hAnsi="Verdana"/>
          <w:spacing w:val="-4"/>
          <w:sz w:val="16"/>
          <w:szCs w:val="16"/>
          <w:lang w:val="is-IS"/>
        </w:rPr>
      </w:pPr>
      <w:r w:rsidRPr="00475CAF">
        <w:rPr>
          <w:rFonts w:ascii="Verdana" w:hAnsi="Verdana"/>
          <w:spacing w:val="-4"/>
          <w:sz w:val="16"/>
          <w:szCs w:val="16"/>
          <w:lang w:val="is-IS"/>
        </w:rPr>
        <w:t>Reykjavík 26. apríl 1992</w:t>
      </w:r>
    </w:p>
    <w:p w:rsidR="00CA6D74" w:rsidRPr="00560466" w:rsidRDefault="00CA6D74" w:rsidP="00295FE8">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85" w:name="_Toc90348846"/>
      <w:bookmarkStart w:id="186" w:name="_Toc307216599"/>
      <w:r w:rsidRPr="00560466">
        <w:rPr>
          <w:rFonts w:ascii="Verdana" w:hAnsi="Verdana"/>
          <w:color w:val="008080"/>
          <w:sz w:val="28"/>
          <w:u w:val="none"/>
          <w:lang w:val="is-IS"/>
        </w:rPr>
        <w:t>Y</w:t>
      </w:r>
      <w:r w:rsidR="00731009" w:rsidRPr="00560466">
        <w:rPr>
          <w:rFonts w:ascii="Verdana" w:hAnsi="Verdana"/>
          <w:color w:val="008080"/>
          <w:sz w:val="28"/>
          <w:u w:val="none"/>
          <w:lang w:val="is-IS"/>
        </w:rPr>
        <w:t>firlýsing</w:t>
      </w:r>
      <w:bookmarkEnd w:id="185"/>
      <w:r w:rsidR="00932985" w:rsidRPr="00560466">
        <w:rPr>
          <w:rFonts w:ascii="Verdana" w:hAnsi="Verdana"/>
          <w:color w:val="008080"/>
          <w:sz w:val="28"/>
          <w:u w:val="none"/>
          <w:lang w:val="is-IS"/>
        </w:rPr>
        <w:t xml:space="preserve"> </w:t>
      </w:r>
      <w:r w:rsidR="0009455C" w:rsidRPr="00560466">
        <w:rPr>
          <w:rFonts w:ascii="Verdana" w:hAnsi="Verdana"/>
          <w:color w:val="008080"/>
          <w:sz w:val="28"/>
          <w:u w:val="none"/>
          <w:lang w:val="is-IS"/>
        </w:rPr>
        <w:t>um biðgjald</w:t>
      </w:r>
      <w:bookmarkEnd w:id="186"/>
    </w:p>
    <w:p w:rsidR="00CA6D74" w:rsidRPr="00475CAF" w:rsidRDefault="00CA6D74" w:rsidP="00F024E0">
      <w:pPr>
        <w:tabs>
          <w:tab w:val="clear" w:pos="1440"/>
        </w:tabs>
        <w:spacing w:before="40" w:after="40" w:line="240" w:lineRule="auto"/>
        <w:ind w:left="0" w:firstLine="0"/>
        <w:rPr>
          <w:rFonts w:ascii="Verdana" w:hAnsi="Verdana"/>
          <w:spacing w:val="-4"/>
          <w:sz w:val="16"/>
          <w:szCs w:val="16"/>
          <w:lang w:val="is-IS"/>
        </w:rPr>
      </w:pPr>
      <w:r w:rsidRPr="00475CAF">
        <w:rPr>
          <w:rFonts w:ascii="Verdana" w:hAnsi="Verdana"/>
          <w:spacing w:val="-4"/>
          <w:sz w:val="16"/>
          <w:szCs w:val="16"/>
          <w:lang w:val="is-IS"/>
        </w:rPr>
        <w:t>Vinnuveitendur ábyrgjast að þau mjólkursamlög sem ekki hafa tekið upp kaup</w:t>
      </w:r>
      <w:r w:rsidR="00E139B8" w:rsidRPr="00475CAF">
        <w:rPr>
          <w:rFonts w:ascii="Verdana" w:hAnsi="Verdana"/>
          <w:spacing w:val="-4"/>
          <w:sz w:val="16"/>
          <w:szCs w:val="16"/>
          <w:lang w:val="is-IS"/>
        </w:rPr>
        <w:softHyphen/>
      </w:r>
      <w:r w:rsidRPr="00475CAF">
        <w:rPr>
          <w:rFonts w:ascii="Verdana" w:hAnsi="Verdana"/>
          <w:spacing w:val="-4"/>
          <w:sz w:val="16"/>
          <w:szCs w:val="16"/>
          <w:lang w:val="is-IS"/>
        </w:rPr>
        <w:t xml:space="preserve">aukakerfi sem samið var um í kjarasamningi aðila skulu hafa lokið því fyrir 1.11. n.k., nema mjólkurfræðingar og viðkomandi mjólkursamlag komi sér saman um </w:t>
      </w:r>
      <w:r w:rsidRPr="00475CAF">
        <w:rPr>
          <w:rFonts w:ascii="Verdana" w:hAnsi="Verdana"/>
          <w:spacing w:val="-4"/>
          <w:sz w:val="16"/>
          <w:szCs w:val="16"/>
          <w:lang w:val="is-IS"/>
        </w:rPr>
        <w:lastRenderedPageBreak/>
        <w:t>annað fyrirkomulag.  Biðgjald skv. kjarasamningi aðila greiðist áfram þar til kaupaukakerfi er komið á.</w:t>
      </w:r>
    </w:p>
    <w:p w:rsidR="00CA6D74" w:rsidRPr="00475CAF" w:rsidRDefault="00CA6D74" w:rsidP="00295FE8">
      <w:pPr>
        <w:tabs>
          <w:tab w:val="clear" w:pos="1440"/>
        </w:tabs>
        <w:spacing w:before="80" w:after="80" w:line="240" w:lineRule="auto"/>
        <w:ind w:left="0" w:firstLine="0"/>
        <w:jc w:val="center"/>
        <w:rPr>
          <w:rFonts w:ascii="Verdana" w:hAnsi="Verdana"/>
          <w:spacing w:val="-4"/>
          <w:sz w:val="16"/>
          <w:szCs w:val="16"/>
          <w:lang w:val="is-IS"/>
        </w:rPr>
      </w:pPr>
      <w:r w:rsidRPr="00475CAF">
        <w:rPr>
          <w:rFonts w:ascii="Verdana" w:hAnsi="Verdana"/>
          <w:spacing w:val="-4"/>
          <w:sz w:val="16"/>
          <w:szCs w:val="16"/>
          <w:lang w:val="is-IS"/>
        </w:rPr>
        <w:t>Reykjavík, 20. apríl 1994</w:t>
      </w:r>
    </w:p>
    <w:p w:rsidR="00CA6D74" w:rsidRPr="00560466" w:rsidRDefault="00731009"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87" w:name="_Toc90348848"/>
      <w:bookmarkStart w:id="188" w:name="_Toc307216600"/>
      <w:r w:rsidRPr="00560466">
        <w:rPr>
          <w:rFonts w:ascii="Verdana" w:hAnsi="Verdana"/>
          <w:color w:val="008080"/>
          <w:sz w:val="28"/>
          <w:u w:val="none"/>
          <w:lang w:val="is-IS"/>
        </w:rPr>
        <w:t>Yfirlýsing</w:t>
      </w:r>
      <w:bookmarkEnd w:id="187"/>
      <w:r w:rsidR="00D57A5E">
        <w:rPr>
          <w:rFonts w:ascii="Verdana" w:hAnsi="Verdana"/>
          <w:color w:val="008080"/>
          <w:sz w:val="28"/>
          <w:u w:val="none"/>
          <w:lang w:val="is-IS"/>
        </w:rPr>
        <w:t xml:space="preserve"> </w:t>
      </w:r>
      <w:r w:rsidR="0009455C" w:rsidRPr="00560466">
        <w:rPr>
          <w:rFonts w:ascii="Verdana" w:hAnsi="Verdana"/>
          <w:color w:val="008080"/>
          <w:sz w:val="28"/>
          <w:u w:val="none"/>
          <w:lang w:val="is-IS"/>
        </w:rPr>
        <w:t>um eftirlaunaaldur</w:t>
      </w:r>
      <w:bookmarkEnd w:id="188"/>
    </w:p>
    <w:p w:rsidR="00CA6D74" w:rsidRPr="00475CAF" w:rsidRDefault="00CA6D74" w:rsidP="00295FE8">
      <w:pPr>
        <w:tabs>
          <w:tab w:val="clear" w:pos="1440"/>
        </w:tabs>
        <w:spacing w:before="80" w:after="80" w:line="240" w:lineRule="auto"/>
        <w:ind w:left="0" w:firstLine="0"/>
        <w:rPr>
          <w:rFonts w:ascii="Verdana" w:hAnsi="Verdana"/>
          <w:spacing w:val="-4"/>
          <w:sz w:val="16"/>
          <w:szCs w:val="16"/>
          <w:lang w:val="is-IS"/>
        </w:rPr>
      </w:pPr>
      <w:r w:rsidRPr="00475CAF">
        <w:rPr>
          <w:rFonts w:ascii="Verdana" w:hAnsi="Verdana"/>
          <w:spacing w:val="-4"/>
          <w:sz w:val="16"/>
          <w:szCs w:val="16"/>
          <w:lang w:val="is-IS"/>
        </w:rPr>
        <w:t>Í þeim tilgangi að auðvelda starfsmönnum aðlögun að því að láta af störfum munu Vinnuveitendasamband Íslands og Vinnumálasambandið beina þeim tilmælum til félagsmanna sinna, að þeir leggi sig fram um að koma til móts við óskir starfs</w:t>
      </w:r>
      <w:r w:rsidR="00827516" w:rsidRPr="00475CAF">
        <w:rPr>
          <w:rFonts w:ascii="Verdana" w:hAnsi="Verdana"/>
          <w:spacing w:val="-4"/>
          <w:sz w:val="16"/>
          <w:szCs w:val="16"/>
          <w:lang w:val="is-IS"/>
        </w:rPr>
        <w:softHyphen/>
      </w:r>
      <w:r w:rsidRPr="00475CAF">
        <w:rPr>
          <w:rFonts w:ascii="Verdana" w:hAnsi="Verdana"/>
          <w:spacing w:val="-4"/>
          <w:sz w:val="16"/>
          <w:szCs w:val="16"/>
          <w:lang w:val="is-IS"/>
        </w:rPr>
        <w:t>manna um að fá að minnka starfshlutfall sitt á síðustu árum fyrir eftirlaunaaldur.</w:t>
      </w:r>
    </w:p>
    <w:p w:rsidR="00CA6D74" w:rsidRPr="00560466" w:rsidRDefault="00731009" w:rsidP="00295FE8">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89" w:name="_Toc90348849"/>
      <w:bookmarkStart w:id="190" w:name="_Toc307216601"/>
      <w:r w:rsidRPr="00560466">
        <w:rPr>
          <w:rFonts w:ascii="Verdana" w:hAnsi="Verdana"/>
          <w:color w:val="008080"/>
          <w:sz w:val="28"/>
          <w:u w:val="none"/>
          <w:lang w:val="is-IS"/>
        </w:rPr>
        <w:t>Yfirlýsing</w:t>
      </w:r>
      <w:bookmarkEnd w:id="189"/>
      <w:r w:rsidR="0009455C" w:rsidRPr="00560466">
        <w:rPr>
          <w:rFonts w:ascii="Verdana" w:hAnsi="Verdana"/>
          <w:color w:val="008080"/>
          <w:sz w:val="28"/>
          <w:u w:val="none"/>
          <w:lang w:val="is-IS"/>
        </w:rPr>
        <w:br/>
        <w:t>um verkatakastarfsemi</w:t>
      </w:r>
      <w:bookmarkEnd w:id="190"/>
    </w:p>
    <w:p w:rsidR="00CA6D74" w:rsidRPr="00475CAF" w:rsidRDefault="00CA6D74" w:rsidP="00F024E0">
      <w:pPr>
        <w:tabs>
          <w:tab w:val="clear" w:pos="1440"/>
        </w:tabs>
        <w:spacing w:before="80" w:after="80" w:line="240" w:lineRule="auto"/>
        <w:ind w:left="0" w:firstLine="0"/>
        <w:rPr>
          <w:rFonts w:ascii="Verdana" w:hAnsi="Verdana"/>
          <w:spacing w:val="-4"/>
          <w:sz w:val="16"/>
          <w:szCs w:val="16"/>
          <w:lang w:val="is-IS"/>
        </w:rPr>
      </w:pPr>
      <w:r w:rsidRPr="00475CAF">
        <w:rPr>
          <w:rFonts w:ascii="Verdana" w:hAnsi="Verdana"/>
          <w:spacing w:val="-4"/>
          <w:sz w:val="16"/>
          <w:szCs w:val="16"/>
          <w:lang w:val="is-IS"/>
        </w:rPr>
        <w:t>Á síðustu mánuðum hefur færst í vöxt, að samskipti launþega og atvinnurekenda hafi verið færð í búning verktakastarfsemi, þar sem launþegi hefur talist undir</w:t>
      </w:r>
      <w:r w:rsidR="00554DEE" w:rsidRPr="00475CAF">
        <w:rPr>
          <w:rFonts w:ascii="Verdana" w:hAnsi="Verdana"/>
          <w:spacing w:val="-4"/>
          <w:sz w:val="16"/>
          <w:szCs w:val="16"/>
          <w:lang w:val="is-IS"/>
        </w:rPr>
        <w:softHyphen/>
      </w:r>
      <w:r w:rsidRPr="00475CAF">
        <w:rPr>
          <w:rFonts w:ascii="Verdana" w:hAnsi="Verdana"/>
          <w:spacing w:val="-4"/>
          <w:sz w:val="16"/>
          <w:szCs w:val="16"/>
          <w:lang w:val="is-IS"/>
        </w:rPr>
        <w:t>verktaki vinnuveitanda.  Mörg deilumál hafa risið vegna óljósra reglna um réttarstöðu aðila, ábyrgð þeirra í milli og gagnvart þriðja aðila, auk þess sem rök</w:t>
      </w:r>
      <w:r w:rsidR="00554DEE" w:rsidRPr="00475CAF">
        <w:rPr>
          <w:rFonts w:ascii="Verdana" w:hAnsi="Verdana"/>
          <w:spacing w:val="-4"/>
          <w:sz w:val="16"/>
          <w:szCs w:val="16"/>
          <w:lang w:val="is-IS"/>
        </w:rPr>
        <w:softHyphen/>
      </w:r>
      <w:r w:rsidRPr="00475CAF">
        <w:rPr>
          <w:rFonts w:ascii="Verdana" w:hAnsi="Verdana"/>
          <w:spacing w:val="-4"/>
          <w:sz w:val="16"/>
          <w:szCs w:val="16"/>
          <w:lang w:val="is-IS"/>
        </w:rPr>
        <w:t>studdar grunsemdir hafa vaknað um undirboð í krafti þessa.  Þessi skipan dregur úr gildi félagslegra réttinda samkvæmt kjarasamningum og lögum, henni fylgja vanhöld á gjöldum og sköttum og hún veikir samkeppnisstöðu raunverulegra atvinnurekenda.</w:t>
      </w:r>
    </w:p>
    <w:p w:rsidR="00CA6D74" w:rsidRPr="00F024E0" w:rsidRDefault="00CA6D74" w:rsidP="00F024E0">
      <w:pPr>
        <w:tabs>
          <w:tab w:val="clear" w:pos="1440"/>
        </w:tabs>
        <w:spacing w:before="80" w:after="80" w:line="240" w:lineRule="auto"/>
        <w:ind w:left="0" w:firstLine="0"/>
        <w:rPr>
          <w:rFonts w:ascii="Verdana" w:hAnsi="Verdana"/>
          <w:spacing w:val="-4"/>
          <w:sz w:val="16"/>
          <w:szCs w:val="16"/>
          <w:lang w:val="is-IS"/>
        </w:rPr>
      </w:pPr>
      <w:r w:rsidRPr="00475CAF">
        <w:rPr>
          <w:rFonts w:ascii="Verdana" w:hAnsi="Verdana"/>
          <w:spacing w:val="-4"/>
          <w:sz w:val="16"/>
          <w:szCs w:val="16"/>
          <w:lang w:val="is-IS"/>
        </w:rPr>
        <w:t>Aðilar telja þessa þróun skaðlega og andstæða hagsmunum félagsmanna sinna og munu því vinna gegn henni með því að á samningstímanum verði settar skýrar</w:t>
      </w:r>
      <w:r w:rsidRPr="00F024E0">
        <w:rPr>
          <w:rFonts w:ascii="Verdana" w:hAnsi="Verdana"/>
          <w:spacing w:val="-4"/>
          <w:sz w:val="16"/>
          <w:szCs w:val="16"/>
          <w:lang w:val="is-IS"/>
        </w:rPr>
        <w:t xml:space="preserve"> </w:t>
      </w:r>
      <w:r w:rsidRPr="00475CAF">
        <w:rPr>
          <w:rFonts w:ascii="Verdana" w:hAnsi="Verdana"/>
          <w:spacing w:val="-4"/>
          <w:sz w:val="16"/>
          <w:szCs w:val="16"/>
          <w:lang w:val="is-IS"/>
        </w:rPr>
        <w:t>reglur og skilgreiningar á stöðu launþega annars vegar og verktaka og atvinnu</w:t>
      </w:r>
      <w:r w:rsidR="000C0FFD" w:rsidRPr="00475CAF">
        <w:rPr>
          <w:rFonts w:ascii="Verdana" w:hAnsi="Verdana"/>
          <w:spacing w:val="-4"/>
          <w:sz w:val="16"/>
          <w:szCs w:val="16"/>
          <w:lang w:val="is-IS"/>
        </w:rPr>
        <w:softHyphen/>
      </w:r>
      <w:r w:rsidRPr="00475CAF">
        <w:rPr>
          <w:rFonts w:ascii="Verdana" w:hAnsi="Verdana"/>
          <w:spacing w:val="-4"/>
          <w:sz w:val="16"/>
          <w:szCs w:val="16"/>
          <w:lang w:val="is-IS"/>
        </w:rPr>
        <w:t>rekenda hins vegar.</w:t>
      </w:r>
    </w:p>
    <w:p w:rsidR="00CA6D74" w:rsidRPr="00560466" w:rsidRDefault="00731009"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91" w:name="_Toc90348850"/>
      <w:bookmarkStart w:id="192" w:name="_Toc307216602"/>
      <w:r w:rsidRPr="00560466">
        <w:rPr>
          <w:rFonts w:ascii="Verdana" w:hAnsi="Verdana"/>
          <w:color w:val="008080"/>
          <w:sz w:val="28"/>
          <w:u w:val="none"/>
          <w:lang w:val="is-IS"/>
        </w:rPr>
        <w:t>Yfirlýsing</w:t>
      </w:r>
      <w:bookmarkEnd w:id="191"/>
      <w:r w:rsidR="0009455C" w:rsidRPr="00560466">
        <w:rPr>
          <w:rFonts w:ascii="Verdana" w:hAnsi="Verdana"/>
          <w:color w:val="008080"/>
          <w:sz w:val="28"/>
          <w:u w:val="none"/>
          <w:lang w:val="is-IS"/>
        </w:rPr>
        <w:br/>
        <w:t>vegna úreldingar mjólkurbúa</w:t>
      </w:r>
      <w:bookmarkEnd w:id="192"/>
    </w:p>
    <w:p w:rsidR="00CA6D74" w:rsidRPr="00475CAF" w:rsidRDefault="00CA6D74" w:rsidP="00F024E0">
      <w:pPr>
        <w:tabs>
          <w:tab w:val="clear" w:pos="1440"/>
        </w:tabs>
        <w:spacing w:before="80" w:after="80" w:line="240" w:lineRule="auto"/>
        <w:ind w:left="0" w:firstLine="0"/>
        <w:rPr>
          <w:rFonts w:ascii="Verdana" w:hAnsi="Verdana"/>
          <w:spacing w:val="-4"/>
          <w:sz w:val="16"/>
          <w:szCs w:val="16"/>
          <w:lang w:val="is-IS"/>
        </w:rPr>
      </w:pPr>
      <w:r w:rsidRPr="00475CAF">
        <w:rPr>
          <w:rFonts w:ascii="Verdana" w:hAnsi="Verdana"/>
          <w:spacing w:val="-4"/>
          <w:sz w:val="16"/>
          <w:szCs w:val="16"/>
          <w:lang w:val="is-IS"/>
        </w:rPr>
        <w:t>Vinnuveitendasamband Íslands og Vinnumálasambandið skuldbinda sig, fyrir hönd mjólkursamlaga innan sinna vébanda, að tilkynna með minnst 9 mánaða fyrirvara að ákveðið sé að hætta rekstri mjólkursamlags vegna úreldingar eða hagræðingar.</w:t>
      </w:r>
    </w:p>
    <w:p w:rsidR="00CA6D74" w:rsidRPr="00475CAF" w:rsidRDefault="00CA6D74" w:rsidP="00F024E0">
      <w:pPr>
        <w:tabs>
          <w:tab w:val="clear" w:pos="1440"/>
        </w:tabs>
        <w:spacing w:before="80" w:after="80" w:line="240" w:lineRule="auto"/>
        <w:ind w:left="0" w:firstLine="0"/>
        <w:rPr>
          <w:rFonts w:ascii="Verdana" w:hAnsi="Verdana"/>
          <w:spacing w:val="-4"/>
          <w:sz w:val="16"/>
          <w:szCs w:val="16"/>
          <w:lang w:val="is-IS"/>
        </w:rPr>
      </w:pPr>
      <w:r w:rsidRPr="00475CAF">
        <w:rPr>
          <w:rFonts w:ascii="Verdana" w:hAnsi="Verdana"/>
          <w:spacing w:val="-4"/>
          <w:sz w:val="16"/>
          <w:szCs w:val="16"/>
          <w:lang w:val="is-IS"/>
        </w:rPr>
        <w:t>Tilkynning þessi sé skrifleg og verði ekki gefin út fyrr en stjórn mjólkursamlags hefur bókað ákvörðun um úreldingu.</w:t>
      </w:r>
    </w:p>
    <w:p w:rsidR="00CA6D74" w:rsidRPr="00475CAF" w:rsidRDefault="00CA6D74" w:rsidP="00295FE8">
      <w:pPr>
        <w:tabs>
          <w:tab w:val="clear" w:pos="1440"/>
        </w:tabs>
        <w:spacing w:before="120" w:after="80" w:line="240" w:lineRule="auto"/>
        <w:ind w:left="0" w:firstLine="0"/>
        <w:jc w:val="center"/>
        <w:rPr>
          <w:rFonts w:ascii="Verdana" w:hAnsi="Verdana"/>
          <w:spacing w:val="-4"/>
          <w:sz w:val="16"/>
          <w:szCs w:val="16"/>
          <w:lang w:val="is-IS"/>
        </w:rPr>
      </w:pPr>
      <w:r w:rsidRPr="00475CAF">
        <w:rPr>
          <w:rFonts w:ascii="Verdana" w:hAnsi="Verdana"/>
          <w:spacing w:val="-4"/>
          <w:sz w:val="16"/>
          <w:szCs w:val="16"/>
          <w:lang w:val="is-IS"/>
        </w:rPr>
        <w:t>Reykjavík, 26. apríl 1992.</w:t>
      </w:r>
    </w:p>
    <w:p w:rsidR="00CA6D74" w:rsidRPr="00560466" w:rsidRDefault="00731009"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93" w:name="_Toc90348851"/>
      <w:bookmarkStart w:id="194" w:name="_Toc307216603"/>
      <w:r w:rsidRPr="00560466">
        <w:rPr>
          <w:rFonts w:ascii="Verdana" w:hAnsi="Verdana"/>
          <w:color w:val="008080"/>
          <w:sz w:val="28"/>
          <w:u w:val="none"/>
          <w:lang w:val="is-IS"/>
        </w:rPr>
        <w:t>Bókun</w:t>
      </w:r>
      <w:bookmarkEnd w:id="193"/>
      <w:r w:rsidR="0009455C" w:rsidRPr="00560466">
        <w:rPr>
          <w:rFonts w:ascii="Verdana" w:hAnsi="Verdana"/>
          <w:color w:val="008080"/>
          <w:sz w:val="28"/>
          <w:u w:val="none"/>
          <w:lang w:val="is-IS"/>
        </w:rPr>
        <w:br/>
        <w:t>vegna fækkunar mjólkursamlaga</w:t>
      </w:r>
      <w:bookmarkEnd w:id="194"/>
      <w:r w:rsidR="0009455C" w:rsidRPr="00560466">
        <w:rPr>
          <w:rFonts w:ascii="Verdana" w:hAnsi="Verdana"/>
          <w:color w:val="008080"/>
          <w:sz w:val="28"/>
          <w:u w:val="none"/>
          <w:lang w:val="is-IS"/>
        </w:rPr>
        <w:t xml:space="preserve"> </w:t>
      </w:r>
    </w:p>
    <w:p w:rsidR="00CA6D74" w:rsidRPr="00F024E0" w:rsidRDefault="00CA6D74" w:rsidP="00F024E0">
      <w:pPr>
        <w:tabs>
          <w:tab w:val="clear" w:pos="1440"/>
        </w:tabs>
        <w:spacing w:before="80" w:after="80" w:line="240" w:lineRule="auto"/>
        <w:ind w:left="0" w:firstLine="0"/>
        <w:rPr>
          <w:rFonts w:ascii="Verdana" w:hAnsi="Verdana"/>
          <w:spacing w:val="-4"/>
          <w:sz w:val="16"/>
          <w:szCs w:val="16"/>
          <w:lang w:val="is-IS"/>
        </w:rPr>
      </w:pPr>
      <w:r w:rsidRPr="00F024E0">
        <w:rPr>
          <w:rFonts w:ascii="Verdana" w:hAnsi="Verdana"/>
          <w:spacing w:val="-4"/>
          <w:sz w:val="16"/>
          <w:szCs w:val="16"/>
          <w:lang w:val="is-IS"/>
        </w:rPr>
        <w:t>Með tilliti til röskunar á högum mjólkurfræðinga, sem skapast gæti við fækkun mjólkursamlaga, skipa MFÍ og SAM sérstaka nefnd til að kanna atvinnumöguleika fyrir mjólkurfræðinga.</w:t>
      </w:r>
    </w:p>
    <w:p w:rsidR="00CA6D74" w:rsidRPr="00F024E0" w:rsidRDefault="00CA6D74" w:rsidP="00F024E0">
      <w:pPr>
        <w:tabs>
          <w:tab w:val="clear" w:pos="1440"/>
        </w:tabs>
        <w:spacing w:before="80" w:after="80" w:line="240" w:lineRule="auto"/>
        <w:ind w:left="0" w:firstLine="0"/>
        <w:rPr>
          <w:rFonts w:ascii="Verdana" w:hAnsi="Verdana"/>
          <w:spacing w:val="-4"/>
          <w:sz w:val="16"/>
          <w:szCs w:val="16"/>
          <w:lang w:val="is-IS"/>
        </w:rPr>
      </w:pPr>
      <w:r w:rsidRPr="00F024E0">
        <w:rPr>
          <w:rFonts w:ascii="Verdana" w:hAnsi="Verdana"/>
          <w:spacing w:val="-4"/>
          <w:sz w:val="16"/>
          <w:szCs w:val="16"/>
          <w:lang w:val="is-IS"/>
        </w:rPr>
        <w:t xml:space="preserve">Í því skyni verði mjólkurfræðingar sem missa atvinnuna gefinn kostur á endurmenntun, þar sem því verður við komið, til þess að þeir geti tekið að sér </w:t>
      </w:r>
      <w:r w:rsidRPr="00F024E0">
        <w:rPr>
          <w:rFonts w:ascii="Verdana" w:hAnsi="Verdana"/>
          <w:spacing w:val="-4"/>
          <w:sz w:val="16"/>
          <w:szCs w:val="16"/>
          <w:lang w:val="is-IS"/>
        </w:rPr>
        <w:lastRenderedPageBreak/>
        <w:t>önnur störf sem losna eða verða til, t.d. við mjólkureftirlit og vinnu hjá Rannsóknarstofu mjólkuriðnaðarins.</w:t>
      </w:r>
    </w:p>
    <w:p w:rsidR="00CA6D74" w:rsidRPr="00F024E0" w:rsidRDefault="00CA6D74" w:rsidP="00F024E0">
      <w:pPr>
        <w:tabs>
          <w:tab w:val="clear" w:pos="1440"/>
        </w:tabs>
        <w:spacing w:before="80" w:after="80" w:line="240" w:lineRule="auto"/>
        <w:ind w:left="0" w:firstLine="0"/>
        <w:rPr>
          <w:rFonts w:ascii="Verdana" w:hAnsi="Verdana"/>
          <w:spacing w:val="-4"/>
          <w:sz w:val="16"/>
          <w:szCs w:val="16"/>
          <w:lang w:val="is-IS"/>
        </w:rPr>
      </w:pPr>
      <w:r w:rsidRPr="00F024E0">
        <w:rPr>
          <w:rFonts w:ascii="Verdana" w:hAnsi="Verdana"/>
          <w:spacing w:val="-4"/>
          <w:sz w:val="16"/>
          <w:szCs w:val="16"/>
          <w:lang w:val="is-IS"/>
        </w:rPr>
        <w:t>Með endurmenntun er átt við þá starfsþætti sem formleg menntun mjólkur</w:t>
      </w:r>
      <w:r w:rsidR="00827516" w:rsidRPr="00F024E0">
        <w:rPr>
          <w:rFonts w:ascii="Verdana" w:hAnsi="Verdana"/>
          <w:spacing w:val="-4"/>
          <w:sz w:val="16"/>
          <w:szCs w:val="16"/>
          <w:lang w:val="is-IS"/>
        </w:rPr>
        <w:softHyphen/>
      </w:r>
      <w:r w:rsidRPr="00F024E0">
        <w:rPr>
          <w:rFonts w:ascii="Verdana" w:hAnsi="Verdana"/>
          <w:spacing w:val="-4"/>
          <w:sz w:val="16"/>
          <w:szCs w:val="16"/>
          <w:lang w:val="is-IS"/>
        </w:rPr>
        <w:t>fræðinga tekur ekki til.</w:t>
      </w:r>
    </w:p>
    <w:p w:rsidR="00CA6D74" w:rsidRPr="00475CAF" w:rsidRDefault="00CA6D74" w:rsidP="00295FE8">
      <w:pPr>
        <w:tabs>
          <w:tab w:val="clear" w:pos="1440"/>
        </w:tabs>
        <w:spacing w:before="80" w:after="80" w:line="240" w:lineRule="auto"/>
        <w:ind w:left="0" w:firstLine="0"/>
        <w:jc w:val="center"/>
        <w:rPr>
          <w:rFonts w:ascii="Verdana" w:hAnsi="Verdana"/>
          <w:sz w:val="16"/>
          <w:szCs w:val="16"/>
          <w:lang w:val="is-IS"/>
        </w:rPr>
      </w:pPr>
      <w:r w:rsidRPr="00475CAF">
        <w:rPr>
          <w:rFonts w:ascii="Verdana" w:hAnsi="Verdana"/>
          <w:sz w:val="16"/>
          <w:szCs w:val="16"/>
          <w:lang w:val="is-IS"/>
        </w:rPr>
        <w:t>Reykjavík, 26. apríl 1992.</w:t>
      </w:r>
    </w:p>
    <w:p w:rsidR="00CA6D74" w:rsidRPr="00560466" w:rsidRDefault="00731009"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95" w:name="_Toc90348852"/>
      <w:bookmarkStart w:id="196" w:name="_Toc307216604"/>
      <w:r w:rsidRPr="00560466">
        <w:rPr>
          <w:rFonts w:ascii="Verdana" w:hAnsi="Verdana"/>
          <w:color w:val="008080"/>
          <w:sz w:val="28"/>
          <w:u w:val="none"/>
          <w:lang w:val="is-IS"/>
        </w:rPr>
        <w:t>Bókun</w:t>
      </w:r>
      <w:bookmarkEnd w:id="195"/>
      <w:r w:rsidR="0009455C" w:rsidRPr="00560466">
        <w:rPr>
          <w:rFonts w:ascii="Verdana" w:hAnsi="Verdana"/>
          <w:color w:val="008080"/>
          <w:sz w:val="28"/>
          <w:u w:val="none"/>
          <w:lang w:val="is-IS"/>
        </w:rPr>
        <w:br/>
        <w:t>vegna kaffitíma</w:t>
      </w:r>
      <w:bookmarkEnd w:id="196"/>
    </w:p>
    <w:p w:rsidR="00CA6D74" w:rsidRPr="00F024E0" w:rsidRDefault="00CA6D74" w:rsidP="00F024E0">
      <w:pPr>
        <w:tabs>
          <w:tab w:val="clear" w:pos="1440"/>
        </w:tabs>
        <w:spacing w:before="80" w:after="80" w:line="240" w:lineRule="auto"/>
        <w:ind w:left="0" w:firstLine="0"/>
        <w:rPr>
          <w:rFonts w:ascii="Verdana" w:hAnsi="Verdana"/>
          <w:spacing w:val="-4"/>
          <w:sz w:val="16"/>
          <w:szCs w:val="16"/>
          <w:lang w:val="is-IS"/>
        </w:rPr>
      </w:pPr>
      <w:r w:rsidRPr="00F024E0">
        <w:rPr>
          <w:rFonts w:ascii="Verdana" w:hAnsi="Verdana"/>
          <w:spacing w:val="-4"/>
          <w:sz w:val="16"/>
          <w:szCs w:val="16"/>
          <w:lang w:val="is-IS"/>
        </w:rPr>
        <w:t>Á þeim vinnustöðum þar sem greiddur hefur verið kaffitími fyrir upphaf dagvinnu skal greiða hann áfram með óbreyttum hætti.</w:t>
      </w:r>
    </w:p>
    <w:p w:rsidR="00235935" w:rsidRPr="00475CAF" w:rsidRDefault="00CA6D74" w:rsidP="00295FE8">
      <w:pPr>
        <w:tabs>
          <w:tab w:val="clear" w:pos="1440"/>
        </w:tabs>
        <w:spacing w:before="80" w:after="80" w:line="240" w:lineRule="auto"/>
        <w:ind w:left="0" w:firstLine="0"/>
        <w:jc w:val="center"/>
        <w:rPr>
          <w:rFonts w:ascii="Verdana" w:hAnsi="Verdana"/>
          <w:sz w:val="16"/>
          <w:szCs w:val="16"/>
          <w:lang w:val="is-IS"/>
        </w:rPr>
      </w:pPr>
      <w:r w:rsidRPr="00475CAF">
        <w:rPr>
          <w:rFonts w:ascii="Verdana" w:hAnsi="Verdana"/>
          <w:sz w:val="16"/>
          <w:szCs w:val="16"/>
          <w:lang w:val="is-IS"/>
        </w:rPr>
        <w:t>Reykjavík, 29. mars 1988.</w:t>
      </w:r>
    </w:p>
    <w:p w:rsidR="006446F6" w:rsidRPr="00560466" w:rsidRDefault="00235935" w:rsidP="00295FE8">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r>
        <w:rPr>
          <w:sz w:val="15"/>
          <w:szCs w:val="15"/>
          <w:lang w:val="is-IS"/>
        </w:rPr>
        <w:br w:type="page"/>
      </w:r>
      <w:bookmarkStart w:id="197" w:name="_Toc307216605"/>
      <w:r w:rsidR="006446F6" w:rsidRPr="00560466">
        <w:rPr>
          <w:rFonts w:ascii="Verdana" w:hAnsi="Verdana"/>
          <w:color w:val="008080"/>
          <w:sz w:val="28"/>
          <w:u w:val="none"/>
          <w:lang w:val="is-IS"/>
        </w:rPr>
        <w:lastRenderedPageBreak/>
        <w:t xml:space="preserve">Samkomulag milli Mjólkurfræðingafélags Íslands annars vegar og </w:t>
      </w:r>
      <w:r w:rsidR="008F7EE6" w:rsidRPr="00560466">
        <w:rPr>
          <w:rFonts w:ascii="Verdana" w:hAnsi="Verdana"/>
          <w:color w:val="008080"/>
          <w:sz w:val="28"/>
          <w:u w:val="none"/>
          <w:lang w:val="is-IS"/>
        </w:rPr>
        <w:br/>
      </w:r>
      <w:r w:rsidR="006446F6" w:rsidRPr="00560466">
        <w:rPr>
          <w:rFonts w:ascii="Verdana" w:hAnsi="Verdana"/>
          <w:color w:val="008080"/>
          <w:sz w:val="28"/>
          <w:u w:val="none"/>
          <w:lang w:val="is-IS"/>
        </w:rPr>
        <w:t>Vinnumála</w:t>
      </w:r>
      <w:r w:rsidR="00EF1BE7">
        <w:rPr>
          <w:rFonts w:ascii="Verdana" w:hAnsi="Verdana"/>
          <w:color w:val="008080"/>
          <w:sz w:val="28"/>
          <w:u w:val="none"/>
          <w:lang w:val="is-IS"/>
        </w:rPr>
        <w:softHyphen/>
      </w:r>
      <w:r w:rsidR="00EF1BE7">
        <w:rPr>
          <w:rFonts w:ascii="Verdana" w:hAnsi="Verdana"/>
          <w:color w:val="008080"/>
          <w:sz w:val="28"/>
          <w:u w:val="none"/>
          <w:lang w:val="is-IS"/>
        </w:rPr>
        <w:softHyphen/>
      </w:r>
      <w:r w:rsidR="006446F6" w:rsidRPr="00560466">
        <w:rPr>
          <w:rFonts w:ascii="Verdana" w:hAnsi="Verdana"/>
          <w:color w:val="008080"/>
          <w:sz w:val="28"/>
          <w:u w:val="none"/>
          <w:lang w:val="is-IS"/>
        </w:rPr>
        <w:t>sambands samvinnufélaganna og Vinnuveitendasambands Íslands hins vegar um endurmenntun mjólkurfræðinga</w:t>
      </w:r>
      <w:bookmarkEnd w:id="197"/>
    </w:p>
    <w:p w:rsidR="006446F6" w:rsidRPr="00475CAF" w:rsidRDefault="006446F6" w:rsidP="0079014F">
      <w:pPr>
        <w:tabs>
          <w:tab w:val="clear" w:pos="1440"/>
        </w:tabs>
        <w:spacing w:before="40" w:after="40" w:line="240" w:lineRule="auto"/>
        <w:ind w:left="0" w:firstLine="0"/>
        <w:jc w:val="center"/>
        <w:rPr>
          <w:rFonts w:ascii="Verdana" w:hAnsi="Verdana"/>
          <w:spacing w:val="-2"/>
          <w:sz w:val="16"/>
          <w:szCs w:val="16"/>
          <w:lang w:val="is-IS"/>
        </w:rPr>
      </w:pPr>
      <w:r w:rsidRPr="00475CAF">
        <w:rPr>
          <w:rFonts w:ascii="Verdana" w:hAnsi="Verdana"/>
          <w:spacing w:val="-2"/>
          <w:sz w:val="16"/>
          <w:szCs w:val="16"/>
          <w:lang w:val="is-IS"/>
        </w:rPr>
        <w:t>1. grein.</w:t>
      </w:r>
    </w:p>
    <w:p w:rsidR="006446F6" w:rsidRPr="00EF1BE7" w:rsidRDefault="006446F6" w:rsidP="00295FE8">
      <w:pPr>
        <w:tabs>
          <w:tab w:val="clear" w:pos="1440"/>
        </w:tabs>
        <w:spacing w:before="80" w:after="80" w:line="240" w:lineRule="auto"/>
        <w:ind w:left="0" w:firstLine="0"/>
        <w:rPr>
          <w:rFonts w:ascii="Verdana" w:hAnsi="Verdana"/>
          <w:sz w:val="16"/>
          <w:szCs w:val="16"/>
          <w:lang w:val="is-IS"/>
        </w:rPr>
      </w:pPr>
      <w:r w:rsidRPr="00EF1BE7">
        <w:rPr>
          <w:rFonts w:ascii="Verdana" w:hAnsi="Verdana"/>
          <w:sz w:val="16"/>
          <w:szCs w:val="16"/>
          <w:lang w:val="is-IS"/>
        </w:rPr>
        <w:t>Með endurmenntun í samningi þessum er átt við starfsemi, sem miðar að því að viðhalda og endurnýja þekkingu faglærðra starfsmanna í mjólkur</w:t>
      </w:r>
      <w:r w:rsidR="00EF1BE7">
        <w:rPr>
          <w:rFonts w:ascii="Verdana" w:hAnsi="Verdana"/>
          <w:sz w:val="16"/>
          <w:szCs w:val="16"/>
          <w:lang w:val="is-IS"/>
        </w:rPr>
        <w:softHyphen/>
      </w:r>
      <w:r w:rsidRPr="00EF1BE7">
        <w:rPr>
          <w:rFonts w:ascii="Verdana" w:hAnsi="Verdana"/>
          <w:sz w:val="16"/>
          <w:szCs w:val="16"/>
          <w:lang w:val="is-IS"/>
        </w:rPr>
        <w:t>iðnaðinum.  Endurmenntunarnámskeið taki 7 til 14 daga sbr. námskeiða</w:t>
      </w:r>
      <w:r w:rsidR="00EF1BE7">
        <w:rPr>
          <w:rFonts w:ascii="Verdana" w:hAnsi="Verdana"/>
          <w:sz w:val="16"/>
          <w:szCs w:val="16"/>
          <w:lang w:val="is-IS"/>
        </w:rPr>
        <w:softHyphen/>
      </w:r>
      <w:r w:rsidRPr="00EF1BE7">
        <w:rPr>
          <w:rFonts w:ascii="Verdana" w:hAnsi="Verdana"/>
          <w:sz w:val="16"/>
          <w:szCs w:val="16"/>
          <w:lang w:val="is-IS"/>
        </w:rPr>
        <w:t>flokkinn “Arbejds</w:t>
      </w:r>
      <w:r w:rsidR="008F7F28" w:rsidRPr="00EF1BE7">
        <w:rPr>
          <w:rFonts w:ascii="Verdana" w:hAnsi="Verdana"/>
          <w:sz w:val="16"/>
          <w:szCs w:val="16"/>
          <w:lang w:val="is-IS"/>
        </w:rPr>
        <w:softHyphen/>
      </w:r>
      <w:r w:rsidRPr="00EF1BE7">
        <w:rPr>
          <w:rFonts w:ascii="Verdana" w:hAnsi="Verdana"/>
          <w:sz w:val="16"/>
          <w:szCs w:val="16"/>
          <w:lang w:val="is-IS"/>
        </w:rPr>
        <w:t xml:space="preserve">markedsuddannelser inden for mejeribruget – Kursusplan 1979 – 1980”, sem skipulagður er af Brancheudvalget for levnedsmiddelområdet, Absalons Gaard í Kaupmannahöfn.  Námskeið þessi hafa aðilar kynnt sér og haft til við viðmiðunar varðandi samkomulag þetta. </w:t>
      </w:r>
    </w:p>
    <w:p w:rsidR="006446F6" w:rsidRPr="00475CAF" w:rsidRDefault="006446F6" w:rsidP="0079014F">
      <w:pPr>
        <w:tabs>
          <w:tab w:val="clear" w:pos="1440"/>
        </w:tabs>
        <w:spacing w:before="40" w:after="40" w:line="240" w:lineRule="auto"/>
        <w:ind w:left="0" w:firstLine="0"/>
        <w:jc w:val="center"/>
        <w:rPr>
          <w:rFonts w:ascii="Verdana" w:hAnsi="Verdana"/>
          <w:spacing w:val="-2"/>
          <w:sz w:val="16"/>
          <w:szCs w:val="16"/>
          <w:lang w:val="is-IS"/>
        </w:rPr>
      </w:pPr>
      <w:r w:rsidRPr="00475CAF">
        <w:rPr>
          <w:rFonts w:ascii="Verdana" w:hAnsi="Verdana"/>
          <w:spacing w:val="-2"/>
          <w:sz w:val="16"/>
          <w:szCs w:val="16"/>
          <w:lang w:val="is-IS"/>
        </w:rPr>
        <w:t>2. grein.</w:t>
      </w:r>
    </w:p>
    <w:p w:rsidR="006446F6" w:rsidRPr="00EF1BE7" w:rsidRDefault="006446F6" w:rsidP="00295FE8">
      <w:pPr>
        <w:tabs>
          <w:tab w:val="clear" w:pos="1440"/>
        </w:tabs>
        <w:spacing w:before="80" w:after="80" w:line="240" w:lineRule="auto"/>
        <w:ind w:left="0" w:firstLine="0"/>
        <w:rPr>
          <w:rFonts w:ascii="Verdana" w:hAnsi="Verdana"/>
          <w:sz w:val="16"/>
          <w:szCs w:val="16"/>
          <w:lang w:val="is-IS"/>
        </w:rPr>
      </w:pPr>
      <w:r w:rsidRPr="00EF1BE7">
        <w:rPr>
          <w:rFonts w:ascii="Verdana" w:hAnsi="Verdana"/>
          <w:sz w:val="16"/>
          <w:szCs w:val="16"/>
          <w:lang w:val="is-IS"/>
        </w:rPr>
        <w:t>Fræðslunefnd mjólkuriðnaðarins, sbr. 11. grein laga nr. 68, 1966 um iðnfræðslu, hafi yfirumsjón með framkvæmd endurmenntunar og setur sér nánari starfsreglur varðandi samkomulag þetta.</w:t>
      </w:r>
    </w:p>
    <w:p w:rsidR="006446F6" w:rsidRPr="00EF1BE7" w:rsidRDefault="006446F6" w:rsidP="00EF1BE7">
      <w:pPr>
        <w:tabs>
          <w:tab w:val="clear" w:pos="1440"/>
        </w:tabs>
        <w:spacing w:before="80" w:after="80" w:line="240" w:lineRule="auto"/>
        <w:ind w:left="0" w:firstLine="0"/>
        <w:jc w:val="center"/>
        <w:rPr>
          <w:rFonts w:ascii="Verdana" w:hAnsi="Verdana"/>
          <w:sz w:val="16"/>
          <w:szCs w:val="16"/>
          <w:lang w:val="is-IS"/>
        </w:rPr>
      </w:pPr>
      <w:r w:rsidRPr="00EF1BE7">
        <w:rPr>
          <w:rFonts w:ascii="Verdana" w:hAnsi="Verdana"/>
          <w:sz w:val="16"/>
          <w:szCs w:val="16"/>
          <w:lang w:val="is-IS"/>
        </w:rPr>
        <w:t>3. grein.</w:t>
      </w:r>
    </w:p>
    <w:p w:rsidR="006446F6" w:rsidRPr="00EF1BE7" w:rsidRDefault="006446F6" w:rsidP="00EF1BE7">
      <w:pPr>
        <w:tabs>
          <w:tab w:val="clear" w:pos="1440"/>
        </w:tabs>
        <w:spacing w:before="80" w:after="80" w:line="240" w:lineRule="auto"/>
        <w:ind w:left="0" w:firstLine="0"/>
        <w:rPr>
          <w:rFonts w:ascii="Verdana" w:hAnsi="Verdana"/>
          <w:sz w:val="16"/>
          <w:szCs w:val="16"/>
          <w:lang w:val="is-IS"/>
        </w:rPr>
      </w:pPr>
      <w:r w:rsidRPr="00EF1BE7">
        <w:rPr>
          <w:rFonts w:ascii="Verdana" w:hAnsi="Verdana"/>
          <w:sz w:val="16"/>
          <w:szCs w:val="16"/>
          <w:lang w:val="is-IS"/>
        </w:rPr>
        <w:t xml:space="preserve">Félagsmenn í Mjólkurfræðingafélagi Íslands öðlist rétt til að sækja um </w:t>
      </w:r>
      <w:r w:rsidR="004A0516">
        <w:rPr>
          <w:rFonts w:ascii="Verdana" w:hAnsi="Verdana"/>
          <w:sz w:val="16"/>
          <w:szCs w:val="16"/>
          <w:lang w:val="is-IS"/>
        </w:rPr>
        <w:t>þátttöku</w:t>
      </w:r>
      <w:r w:rsidR="004A0516" w:rsidRPr="00EF1BE7">
        <w:rPr>
          <w:rFonts w:ascii="Verdana" w:hAnsi="Verdana"/>
          <w:sz w:val="16"/>
          <w:szCs w:val="16"/>
          <w:lang w:val="is-IS"/>
        </w:rPr>
        <w:t xml:space="preserve"> </w:t>
      </w:r>
      <w:r w:rsidRPr="00EF1BE7">
        <w:rPr>
          <w:rFonts w:ascii="Verdana" w:hAnsi="Verdana"/>
          <w:sz w:val="16"/>
          <w:szCs w:val="16"/>
          <w:lang w:val="is-IS"/>
        </w:rPr>
        <w:t xml:space="preserve">í námskeiðum eftir 6 ára starf í mjólkuriðnaðinum (miðað við sveinsbréf).  Réttur umsækjenda til </w:t>
      </w:r>
      <w:r w:rsidR="004A0516">
        <w:rPr>
          <w:rFonts w:ascii="Verdana" w:hAnsi="Verdana"/>
          <w:sz w:val="16"/>
          <w:szCs w:val="16"/>
          <w:lang w:val="is-IS"/>
        </w:rPr>
        <w:t>þátttöku</w:t>
      </w:r>
      <w:r w:rsidR="004A0516" w:rsidRPr="00EF1BE7">
        <w:rPr>
          <w:rFonts w:ascii="Verdana" w:hAnsi="Verdana"/>
          <w:sz w:val="16"/>
          <w:szCs w:val="16"/>
          <w:lang w:val="is-IS"/>
        </w:rPr>
        <w:t xml:space="preserve"> </w:t>
      </w:r>
      <w:r w:rsidRPr="00EF1BE7">
        <w:rPr>
          <w:rFonts w:ascii="Verdana" w:hAnsi="Verdana"/>
          <w:sz w:val="16"/>
          <w:szCs w:val="16"/>
          <w:lang w:val="is-IS"/>
        </w:rPr>
        <w:t>takmarkast þó af skólarými og aðstæðum hverju sinni að dómi fræðslunefndar.  Val mjólkurfræðinga á námsgreinum í endurmenntun skal einnig vera háð óskum og þörfum vinnuveitandans. Ef ágreiningur verður milli mjólkurfræðings og vinnuveitanda um val á námsefni skal fræðslunefnd skera úr.  Einnig skal fræðslunefndin ákveða, ef fleiri umsóknir berast en hægt er að sinna, hverjir valdir verða.</w:t>
      </w:r>
    </w:p>
    <w:p w:rsidR="006446F6" w:rsidRPr="00EF1BE7" w:rsidRDefault="006446F6" w:rsidP="00205F96">
      <w:pPr>
        <w:tabs>
          <w:tab w:val="clear" w:pos="1440"/>
        </w:tabs>
        <w:spacing w:after="80" w:line="240" w:lineRule="auto"/>
        <w:ind w:left="0" w:firstLine="0"/>
        <w:jc w:val="center"/>
        <w:rPr>
          <w:rFonts w:ascii="Verdana" w:hAnsi="Verdana"/>
          <w:sz w:val="16"/>
          <w:szCs w:val="16"/>
          <w:lang w:val="is-IS"/>
        </w:rPr>
      </w:pPr>
      <w:r w:rsidRPr="00EF1BE7">
        <w:rPr>
          <w:rFonts w:ascii="Verdana" w:hAnsi="Verdana"/>
          <w:sz w:val="16"/>
          <w:szCs w:val="16"/>
          <w:lang w:val="is-IS"/>
        </w:rPr>
        <w:t>4. grein.</w:t>
      </w:r>
    </w:p>
    <w:p w:rsidR="006446F6" w:rsidRPr="00EF1BE7" w:rsidRDefault="006446F6" w:rsidP="00295FE8">
      <w:pPr>
        <w:tabs>
          <w:tab w:val="clear" w:pos="1440"/>
        </w:tabs>
        <w:spacing w:before="80" w:after="80" w:line="240" w:lineRule="auto"/>
        <w:ind w:left="0" w:firstLine="0"/>
        <w:rPr>
          <w:rFonts w:ascii="Verdana" w:hAnsi="Verdana"/>
          <w:sz w:val="16"/>
          <w:szCs w:val="16"/>
          <w:lang w:val="is-IS"/>
        </w:rPr>
      </w:pPr>
      <w:r w:rsidRPr="00EF1BE7">
        <w:rPr>
          <w:rFonts w:ascii="Verdana" w:hAnsi="Verdana"/>
          <w:sz w:val="16"/>
          <w:szCs w:val="16"/>
          <w:lang w:val="is-IS"/>
        </w:rPr>
        <w:t>Endurmenntun mjólkurfræðinga samkvæmt samkomulagi þessu skal vera þeim að kostnaðarlausu og skulu þeir halda fastakaupi sínu meðan á náminu stendur, enda veiti endurmenntun þessi ekki sérstök réttindi.</w:t>
      </w:r>
    </w:p>
    <w:p w:rsidR="006446F6" w:rsidRPr="00EF1BE7" w:rsidRDefault="006446F6" w:rsidP="00205F96">
      <w:pPr>
        <w:tabs>
          <w:tab w:val="clear" w:pos="1440"/>
        </w:tabs>
        <w:spacing w:after="80" w:line="240" w:lineRule="auto"/>
        <w:ind w:left="0" w:firstLine="0"/>
        <w:jc w:val="center"/>
        <w:rPr>
          <w:rFonts w:ascii="Verdana" w:hAnsi="Verdana"/>
          <w:sz w:val="16"/>
          <w:szCs w:val="16"/>
          <w:lang w:val="is-IS"/>
        </w:rPr>
      </w:pPr>
      <w:r w:rsidRPr="00EF1BE7">
        <w:rPr>
          <w:rFonts w:ascii="Verdana" w:hAnsi="Verdana"/>
          <w:sz w:val="16"/>
          <w:szCs w:val="16"/>
          <w:lang w:val="is-IS"/>
        </w:rPr>
        <w:t>5. grein.</w:t>
      </w:r>
    </w:p>
    <w:p w:rsidR="006446F6" w:rsidRPr="00EF1BE7" w:rsidRDefault="006446F6" w:rsidP="00295FE8">
      <w:pPr>
        <w:tabs>
          <w:tab w:val="clear" w:pos="1440"/>
        </w:tabs>
        <w:spacing w:before="80" w:after="80" w:line="240" w:lineRule="auto"/>
        <w:ind w:left="0" w:firstLine="0"/>
        <w:rPr>
          <w:rFonts w:ascii="Verdana" w:hAnsi="Verdana"/>
          <w:sz w:val="16"/>
          <w:szCs w:val="16"/>
          <w:lang w:val="is-IS"/>
        </w:rPr>
      </w:pPr>
      <w:r w:rsidRPr="00EF1BE7">
        <w:rPr>
          <w:rFonts w:ascii="Verdana" w:hAnsi="Verdana"/>
          <w:sz w:val="16"/>
          <w:szCs w:val="16"/>
          <w:lang w:val="is-IS"/>
        </w:rPr>
        <w:t>Samkomulag þetta gildir frá undirskriftardegi til 1. desember 1981 og er upp</w:t>
      </w:r>
      <w:r w:rsidR="008F7F28" w:rsidRPr="00EF1BE7">
        <w:rPr>
          <w:rFonts w:ascii="Verdana" w:hAnsi="Verdana"/>
          <w:sz w:val="16"/>
          <w:szCs w:val="16"/>
          <w:lang w:val="is-IS"/>
        </w:rPr>
        <w:softHyphen/>
      </w:r>
      <w:r w:rsidRPr="00EF1BE7">
        <w:rPr>
          <w:rFonts w:ascii="Verdana" w:hAnsi="Verdana"/>
          <w:sz w:val="16"/>
          <w:szCs w:val="16"/>
          <w:lang w:val="is-IS"/>
        </w:rPr>
        <w:t xml:space="preserve">segjanlegt með þriggja mánaða fyrirvara.  Verði samkomulaginu ekki sagt upp framlengist það um eitt ár í senn með sama uppsagnarfresti. </w:t>
      </w:r>
    </w:p>
    <w:p w:rsidR="006446F6" w:rsidRPr="00475CAF" w:rsidRDefault="006446F6" w:rsidP="00295FE8">
      <w:pPr>
        <w:tabs>
          <w:tab w:val="clear" w:pos="1440"/>
        </w:tabs>
        <w:spacing w:before="80" w:after="80" w:line="240" w:lineRule="auto"/>
        <w:ind w:left="0" w:firstLine="0"/>
        <w:jc w:val="center"/>
        <w:rPr>
          <w:rFonts w:ascii="Verdana" w:hAnsi="Verdana"/>
          <w:spacing w:val="-2"/>
          <w:sz w:val="16"/>
          <w:szCs w:val="16"/>
          <w:lang w:val="is-IS"/>
        </w:rPr>
      </w:pPr>
      <w:r w:rsidRPr="00475CAF">
        <w:rPr>
          <w:rFonts w:ascii="Verdana" w:hAnsi="Verdana"/>
          <w:spacing w:val="-2"/>
          <w:sz w:val="16"/>
          <w:szCs w:val="16"/>
          <w:lang w:val="is-IS"/>
        </w:rPr>
        <w:t>Reykjavík, 4. desember 1979.</w:t>
      </w:r>
    </w:p>
    <w:p w:rsidR="006446F6" w:rsidRPr="00475CAF" w:rsidRDefault="006446F6" w:rsidP="00EF1BE7">
      <w:pPr>
        <w:tabs>
          <w:tab w:val="clear" w:pos="1440"/>
        </w:tabs>
        <w:spacing w:before="40" w:after="40" w:line="240" w:lineRule="auto"/>
        <w:ind w:left="0" w:firstLine="0"/>
        <w:rPr>
          <w:rFonts w:ascii="Verdana" w:hAnsi="Verdana"/>
          <w:spacing w:val="-2"/>
          <w:sz w:val="16"/>
          <w:szCs w:val="16"/>
          <w:lang w:val="is-IS"/>
        </w:rPr>
      </w:pPr>
      <w:r w:rsidRPr="00475CAF">
        <w:rPr>
          <w:rFonts w:ascii="Verdana" w:hAnsi="Verdana"/>
          <w:spacing w:val="-2"/>
          <w:sz w:val="16"/>
          <w:szCs w:val="16"/>
          <w:lang w:val="is-IS"/>
        </w:rPr>
        <w:t>F.h. Mjólkurfræðingafélags Íslands.</w:t>
      </w:r>
    </w:p>
    <w:p w:rsidR="006446F6" w:rsidRPr="00475CAF" w:rsidRDefault="006446F6" w:rsidP="00EF1BE7">
      <w:pPr>
        <w:tabs>
          <w:tab w:val="clear" w:pos="1440"/>
        </w:tabs>
        <w:spacing w:before="40" w:after="40" w:line="240" w:lineRule="auto"/>
        <w:ind w:left="0" w:firstLine="0"/>
        <w:rPr>
          <w:rFonts w:ascii="Verdana" w:hAnsi="Verdana"/>
          <w:spacing w:val="-2"/>
          <w:sz w:val="16"/>
          <w:szCs w:val="16"/>
          <w:lang w:val="is-IS"/>
        </w:rPr>
      </w:pPr>
      <w:r w:rsidRPr="00475CAF">
        <w:rPr>
          <w:rFonts w:ascii="Verdana" w:hAnsi="Verdana"/>
          <w:spacing w:val="-2"/>
          <w:sz w:val="16"/>
          <w:szCs w:val="16"/>
          <w:lang w:val="is-IS"/>
        </w:rPr>
        <w:t>F.h. Vinnumálasambands samvinnufélaganna.</w:t>
      </w:r>
    </w:p>
    <w:p w:rsidR="006446F6" w:rsidRPr="00475CAF" w:rsidRDefault="006446F6" w:rsidP="00EF1BE7">
      <w:pPr>
        <w:tabs>
          <w:tab w:val="clear" w:pos="1440"/>
        </w:tabs>
        <w:spacing w:before="40" w:after="40" w:line="240" w:lineRule="auto"/>
        <w:ind w:left="0" w:firstLine="0"/>
        <w:rPr>
          <w:rFonts w:ascii="Verdana" w:hAnsi="Verdana"/>
          <w:spacing w:val="-2"/>
          <w:sz w:val="16"/>
          <w:szCs w:val="16"/>
          <w:lang w:val="is-IS"/>
        </w:rPr>
      </w:pPr>
      <w:r w:rsidRPr="00475CAF">
        <w:rPr>
          <w:rFonts w:ascii="Verdana" w:hAnsi="Verdana"/>
          <w:spacing w:val="-2"/>
          <w:sz w:val="16"/>
          <w:szCs w:val="16"/>
          <w:lang w:val="is-IS"/>
        </w:rPr>
        <w:t>F.h. Vinnuveitendasambands Íslands.</w:t>
      </w:r>
    </w:p>
    <w:p w:rsidR="00F15C06" w:rsidRPr="00560466" w:rsidRDefault="00664ADD" w:rsidP="00560466">
      <w:pPr>
        <w:pStyle w:val="Heading3"/>
        <w:pBdr>
          <w:top w:val="single" w:sz="4" w:space="1" w:color="008080"/>
          <w:bottom w:val="single" w:sz="4" w:space="1" w:color="008080"/>
        </w:pBdr>
        <w:tabs>
          <w:tab w:val="clear" w:pos="1440"/>
          <w:tab w:val="left" w:pos="3969"/>
          <w:tab w:val="left" w:pos="5670"/>
          <w:tab w:val="left" w:pos="7088"/>
        </w:tabs>
        <w:spacing w:before="120" w:after="80" w:line="240" w:lineRule="auto"/>
        <w:ind w:left="0" w:firstLine="0"/>
        <w:jc w:val="left"/>
        <w:rPr>
          <w:rFonts w:ascii="Verdana" w:hAnsi="Verdana"/>
          <w:color w:val="008080"/>
          <w:sz w:val="28"/>
          <w:u w:val="none"/>
          <w:lang w:val="is-IS"/>
        </w:rPr>
      </w:pPr>
      <w:bookmarkStart w:id="198" w:name="_Ref210199525"/>
      <w:bookmarkStart w:id="199" w:name="_Toc307216606"/>
      <w:r w:rsidRPr="00560466">
        <w:rPr>
          <w:rFonts w:ascii="Verdana" w:hAnsi="Verdana"/>
          <w:color w:val="008080"/>
          <w:sz w:val="28"/>
          <w:u w:val="none"/>
          <w:lang w:val="is-IS"/>
        </w:rPr>
        <w:lastRenderedPageBreak/>
        <w:t>Kaup</w:t>
      </w:r>
      <w:r w:rsidR="00F15C06" w:rsidRPr="00560466">
        <w:rPr>
          <w:rFonts w:ascii="Verdana" w:hAnsi="Verdana"/>
          <w:color w:val="008080"/>
          <w:sz w:val="28"/>
          <w:u w:val="none"/>
          <w:lang w:val="is-IS"/>
        </w:rPr>
        <w:t>taxtar</w:t>
      </w:r>
      <w:r w:rsidR="00EC0963" w:rsidRPr="00560466">
        <w:rPr>
          <w:rFonts w:ascii="Verdana" w:hAnsi="Verdana"/>
          <w:color w:val="008080"/>
          <w:sz w:val="28"/>
          <w:u w:val="none"/>
          <w:lang w:val="is-IS"/>
        </w:rPr>
        <w:t xml:space="preserve"> </w:t>
      </w:r>
      <w:r w:rsidR="00926BB6" w:rsidRPr="00560466">
        <w:rPr>
          <w:rFonts w:ascii="Verdana" w:hAnsi="Verdana"/>
          <w:color w:val="008080"/>
          <w:sz w:val="28"/>
          <w:u w:val="none"/>
          <w:lang w:val="is-IS"/>
        </w:rPr>
        <w:br/>
      </w:r>
      <w:r w:rsidR="00EC0963" w:rsidRPr="00560466">
        <w:rPr>
          <w:rFonts w:ascii="Verdana" w:hAnsi="Verdana"/>
          <w:color w:val="008080"/>
          <w:sz w:val="28"/>
          <w:u w:val="none"/>
          <w:lang w:val="is-IS"/>
        </w:rPr>
        <w:t>fyrir árin 20</w:t>
      </w:r>
      <w:r w:rsidR="003F59EA">
        <w:rPr>
          <w:rFonts w:ascii="Verdana" w:hAnsi="Verdana"/>
          <w:color w:val="008080"/>
          <w:sz w:val="28"/>
          <w:u w:val="none"/>
          <w:lang w:val="is-IS"/>
        </w:rPr>
        <w:t>11</w:t>
      </w:r>
      <w:r w:rsidR="00EC0963" w:rsidRPr="00560466">
        <w:rPr>
          <w:rFonts w:ascii="Verdana" w:hAnsi="Verdana"/>
          <w:color w:val="008080"/>
          <w:sz w:val="28"/>
          <w:u w:val="none"/>
          <w:lang w:val="is-IS"/>
        </w:rPr>
        <w:t>, 20</w:t>
      </w:r>
      <w:r w:rsidR="003F59EA">
        <w:rPr>
          <w:rFonts w:ascii="Verdana" w:hAnsi="Verdana"/>
          <w:color w:val="008080"/>
          <w:sz w:val="28"/>
          <w:u w:val="none"/>
          <w:lang w:val="is-IS"/>
        </w:rPr>
        <w:t>12</w:t>
      </w:r>
      <w:r w:rsidR="00EC0963" w:rsidRPr="00560466">
        <w:rPr>
          <w:rFonts w:ascii="Verdana" w:hAnsi="Verdana"/>
          <w:color w:val="008080"/>
          <w:sz w:val="28"/>
          <w:u w:val="none"/>
          <w:lang w:val="is-IS"/>
        </w:rPr>
        <w:t xml:space="preserve"> og 20</w:t>
      </w:r>
      <w:r w:rsidR="00846D2A" w:rsidRPr="00560466">
        <w:rPr>
          <w:rFonts w:ascii="Verdana" w:hAnsi="Verdana"/>
          <w:color w:val="008080"/>
          <w:sz w:val="28"/>
          <w:u w:val="none"/>
          <w:lang w:val="is-IS"/>
        </w:rPr>
        <w:t>1</w:t>
      </w:r>
      <w:r w:rsidR="003F59EA">
        <w:rPr>
          <w:rFonts w:ascii="Verdana" w:hAnsi="Verdana"/>
          <w:color w:val="008080"/>
          <w:sz w:val="28"/>
          <w:u w:val="none"/>
          <w:lang w:val="is-IS"/>
        </w:rPr>
        <w:t>3</w:t>
      </w:r>
      <w:bookmarkEnd w:id="198"/>
      <w:bookmarkEnd w:id="199"/>
    </w:p>
    <w:p w:rsidR="00F15C06" w:rsidRPr="00E352C8" w:rsidRDefault="00F15C06" w:rsidP="00E352C8">
      <w:pPr>
        <w:tabs>
          <w:tab w:val="clear" w:pos="1440"/>
          <w:tab w:val="right" w:pos="896"/>
          <w:tab w:val="left" w:pos="2835"/>
          <w:tab w:val="left" w:pos="4253"/>
          <w:tab w:val="right" w:pos="6237"/>
        </w:tabs>
        <w:spacing w:before="240" w:line="240" w:lineRule="auto"/>
        <w:ind w:left="0" w:firstLine="0"/>
        <w:rPr>
          <w:rFonts w:ascii="Verdana" w:hAnsi="Verdana"/>
          <w:b/>
          <w:spacing w:val="-4"/>
          <w:sz w:val="16"/>
          <w:szCs w:val="16"/>
          <w:lang w:val="is-IS"/>
        </w:rPr>
      </w:pPr>
      <w:r w:rsidRPr="00E352C8">
        <w:rPr>
          <w:rFonts w:ascii="Verdana" w:hAnsi="Verdana"/>
          <w:b/>
          <w:spacing w:val="-4"/>
          <w:sz w:val="16"/>
          <w:szCs w:val="16"/>
          <w:lang w:val="is-IS"/>
        </w:rPr>
        <w:t>Mjólkurfræðingur, skemm</w:t>
      </w:r>
      <w:r w:rsidR="003F59EA" w:rsidRPr="00E352C8">
        <w:rPr>
          <w:rFonts w:ascii="Verdana" w:hAnsi="Verdana"/>
          <w:b/>
          <w:spacing w:val="-4"/>
          <w:sz w:val="16"/>
          <w:szCs w:val="16"/>
          <w:lang w:val="is-IS"/>
        </w:rPr>
        <w:t>r</w:t>
      </w:r>
      <w:r w:rsidRPr="00E352C8">
        <w:rPr>
          <w:rFonts w:ascii="Verdana" w:hAnsi="Verdana"/>
          <w:b/>
          <w:spacing w:val="-4"/>
          <w:sz w:val="16"/>
          <w:szCs w:val="16"/>
          <w:lang w:val="is-IS"/>
        </w:rPr>
        <w:t>a</w:t>
      </w:r>
      <w:r w:rsidR="008A5083" w:rsidRPr="00E352C8">
        <w:rPr>
          <w:rFonts w:ascii="Verdana" w:hAnsi="Verdana"/>
          <w:b/>
          <w:spacing w:val="-4"/>
          <w:sz w:val="16"/>
          <w:szCs w:val="16"/>
          <w:lang w:val="is-IS"/>
        </w:rPr>
        <w:t xml:space="preserve"> </w:t>
      </w:r>
      <w:r w:rsidRPr="00E352C8">
        <w:rPr>
          <w:rFonts w:ascii="Verdana" w:hAnsi="Verdana"/>
          <w:b/>
          <w:spacing w:val="-4"/>
          <w:sz w:val="16"/>
          <w:szCs w:val="16"/>
          <w:lang w:val="is-IS"/>
        </w:rPr>
        <w:t>nám með</w:t>
      </w:r>
      <w:r w:rsidR="00E352C8">
        <w:rPr>
          <w:rFonts w:ascii="Verdana" w:hAnsi="Verdana"/>
          <w:b/>
          <w:spacing w:val="-4"/>
          <w:sz w:val="16"/>
          <w:szCs w:val="16"/>
          <w:lang w:val="is-IS"/>
        </w:rPr>
        <w:t xml:space="preserve"> </w:t>
      </w:r>
      <w:r w:rsidRPr="00E352C8">
        <w:rPr>
          <w:rFonts w:ascii="Verdana" w:hAnsi="Verdana"/>
          <w:b/>
          <w:spacing w:val="-4"/>
          <w:sz w:val="16"/>
          <w:szCs w:val="16"/>
          <w:lang w:val="is-IS"/>
        </w:rPr>
        <w:t>skiptivaktarálagi og vinnu</w:t>
      </w:r>
      <w:r w:rsidR="00E352C8">
        <w:rPr>
          <w:rFonts w:ascii="Verdana" w:hAnsi="Verdana"/>
          <w:b/>
          <w:spacing w:val="-4"/>
          <w:sz w:val="16"/>
          <w:szCs w:val="16"/>
          <w:lang w:val="is-IS"/>
        </w:rPr>
        <w:softHyphen/>
      </w:r>
      <w:r w:rsidRPr="00E352C8">
        <w:rPr>
          <w:rFonts w:ascii="Verdana" w:hAnsi="Verdana"/>
          <w:b/>
          <w:spacing w:val="-4"/>
          <w:sz w:val="16"/>
          <w:szCs w:val="16"/>
          <w:lang w:val="is-IS"/>
        </w:rPr>
        <w:t>skyldu</w:t>
      </w:r>
    </w:p>
    <w:p w:rsidR="00353AFD" w:rsidRPr="0034726A" w:rsidRDefault="0034726A" w:rsidP="00E352C8">
      <w:pPr>
        <w:tabs>
          <w:tab w:val="clear" w:pos="1440"/>
          <w:tab w:val="right" w:pos="2835"/>
          <w:tab w:val="right" w:pos="4253"/>
          <w:tab w:val="right" w:pos="5670"/>
        </w:tabs>
        <w:spacing w:before="120" w:after="40" w:line="240" w:lineRule="auto"/>
        <w:ind w:left="1276" w:firstLine="0"/>
        <w:rPr>
          <w:rFonts w:ascii="Verdana" w:hAnsi="Verdana"/>
          <w:b/>
          <w:sz w:val="16"/>
          <w:szCs w:val="16"/>
          <w:lang w:val="is-IS"/>
        </w:rPr>
      </w:pPr>
      <w:r>
        <w:rPr>
          <w:rFonts w:ascii="Verdana" w:hAnsi="Verdana"/>
          <w:b/>
          <w:sz w:val="16"/>
          <w:szCs w:val="16"/>
          <w:lang w:val="is-IS"/>
        </w:rPr>
        <w:tab/>
      </w:r>
      <w:r w:rsidR="005E33DB" w:rsidRPr="0034726A">
        <w:rPr>
          <w:rFonts w:ascii="Verdana" w:hAnsi="Verdana"/>
          <w:b/>
          <w:sz w:val="16"/>
          <w:szCs w:val="16"/>
          <w:lang w:val="is-IS"/>
        </w:rPr>
        <w:t>1.</w:t>
      </w:r>
      <w:r w:rsidR="003F59EA">
        <w:rPr>
          <w:rFonts w:ascii="Verdana" w:hAnsi="Verdana"/>
          <w:b/>
          <w:sz w:val="16"/>
          <w:szCs w:val="16"/>
          <w:lang w:val="is-IS"/>
        </w:rPr>
        <w:t>6</w:t>
      </w:r>
      <w:r w:rsidR="005E33DB" w:rsidRPr="0034726A">
        <w:rPr>
          <w:rFonts w:ascii="Verdana" w:hAnsi="Verdana"/>
          <w:b/>
          <w:sz w:val="16"/>
          <w:szCs w:val="16"/>
          <w:lang w:val="is-IS"/>
        </w:rPr>
        <w:t>.</w:t>
      </w:r>
      <w:r w:rsidRPr="0034726A">
        <w:rPr>
          <w:rFonts w:ascii="Verdana" w:hAnsi="Verdana"/>
          <w:b/>
          <w:sz w:val="16"/>
          <w:szCs w:val="16"/>
          <w:lang w:val="is-IS"/>
        </w:rPr>
        <w:t>20</w:t>
      </w:r>
      <w:r w:rsidR="003F59EA">
        <w:rPr>
          <w:rFonts w:ascii="Verdana" w:hAnsi="Verdana"/>
          <w:b/>
          <w:sz w:val="16"/>
          <w:szCs w:val="16"/>
          <w:lang w:val="is-IS"/>
        </w:rPr>
        <w:t>11</w:t>
      </w:r>
      <w:r>
        <w:rPr>
          <w:rFonts w:ascii="Verdana" w:hAnsi="Verdana"/>
          <w:b/>
          <w:sz w:val="16"/>
          <w:szCs w:val="16"/>
          <w:lang w:val="is-IS"/>
        </w:rPr>
        <w:tab/>
      </w:r>
      <w:r w:rsidR="005E33DB" w:rsidRPr="0034726A">
        <w:rPr>
          <w:rFonts w:ascii="Verdana" w:hAnsi="Verdana"/>
          <w:b/>
          <w:sz w:val="16"/>
          <w:szCs w:val="16"/>
          <w:lang w:val="is-IS"/>
        </w:rPr>
        <w:t>1.</w:t>
      </w:r>
      <w:r w:rsidR="003F59EA">
        <w:rPr>
          <w:rFonts w:ascii="Verdana" w:hAnsi="Verdana"/>
          <w:b/>
          <w:sz w:val="16"/>
          <w:szCs w:val="16"/>
          <w:lang w:val="is-IS"/>
        </w:rPr>
        <w:t>2</w:t>
      </w:r>
      <w:r w:rsidR="005E33DB" w:rsidRPr="0034726A">
        <w:rPr>
          <w:rFonts w:ascii="Verdana" w:hAnsi="Verdana"/>
          <w:b/>
          <w:sz w:val="16"/>
          <w:szCs w:val="16"/>
          <w:lang w:val="is-IS"/>
        </w:rPr>
        <w:t>.</w:t>
      </w:r>
      <w:r w:rsidRPr="0034726A">
        <w:rPr>
          <w:rFonts w:ascii="Verdana" w:hAnsi="Verdana"/>
          <w:b/>
          <w:sz w:val="16"/>
          <w:szCs w:val="16"/>
          <w:lang w:val="is-IS"/>
        </w:rPr>
        <w:t>20</w:t>
      </w:r>
      <w:r w:rsidR="003F59EA">
        <w:rPr>
          <w:rFonts w:ascii="Verdana" w:hAnsi="Verdana"/>
          <w:b/>
          <w:sz w:val="16"/>
          <w:szCs w:val="16"/>
          <w:lang w:val="is-IS"/>
        </w:rPr>
        <w:t>12</w:t>
      </w:r>
      <w:r w:rsidRPr="0034726A">
        <w:rPr>
          <w:rFonts w:ascii="Verdana" w:hAnsi="Verdana"/>
          <w:b/>
          <w:sz w:val="16"/>
          <w:szCs w:val="16"/>
          <w:lang w:val="is-IS"/>
        </w:rPr>
        <w:tab/>
      </w:r>
      <w:r w:rsidR="00E352C8">
        <w:rPr>
          <w:rFonts w:ascii="Verdana" w:hAnsi="Verdana"/>
          <w:b/>
          <w:sz w:val="16"/>
          <w:szCs w:val="16"/>
          <w:lang w:val="is-IS"/>
        </w:rPr>
        <w:t>1.2.</w:t>
      </w:r>
      <w:r w:rsidRPr="0034726A">
        <w:rPr>
          <w:rFonts w:ascii="Verdana" w:hAnsi="Verdana"/>
          <w:b/>
          <w:sz w:val="16"/>
          <w:szCs w:val="16"/>
          <w:lang w:val="is-IS"/>
        </w:rPr>
        <w:t>20</w:t>
      </w:r>
      <w:r w:rsidR="00846D2A" w:rsidRPr="0034726A">
        <w:rPr>
          <w:rFonts w:ascii="Verdana" w:hAnsi="Verdana"/>
          <w:b/>
          <w:sz w:val="16"/>
          <w:szCs w:val="16"/>
          <w:lang w:val="is-IS"/>
        </w:rPr>
        <w:t>1</w:t>
      </w:r>
      <w:r w:rsidR="003F59EA">
        <w:rPr>
          <w:rFonts w:ascii="Verdana" w:hAnsi="Verdana"/>
          <w:b/>
          <w:sz w:val="16"/>
          <w:szCs w:val="16"/>
          <w:lang w:val="is-IS"/>
        </w:rPr>
        <w:t>3</w:t>
      </w:r>
    </w:p>
    <w:p w:rsidR="00353AFD" w:rsidRPr="006E5A50" w:rsidRDefault="00353AFD" w:rsidP="0034726A">
      <w:pPr>
        <w:tabs>
          <w:tab w:val="clear" w:pos="1440"/>
          <w:tab w:val="right" w:pos="2835"/>
          <w:tab w:val="right" w:pos="4253"/>
          <w:tab w:val="right" w:pos="5670"/>
        </w:tabs>
        <w:spacing w:after="40" w:line="240" w:lineRule="auto"/>
        <w:ind w:left="1276" w:firstLine="0"/>
        <w:rPr>
          <w:rFonts w:ascii="Verdana" w:hAnsi="Verdana"/>
          <w:b/>
          <w:sz w:val="16"/>
          <w:szCs w:val="16"/>
          <w:lang w:val="is-IS"/>
        </w:rPr>
      </w:pPr>
      <w:r w:rsidRPr="006E5A50">
        <w:rPr>
          <w:rFonts w:ascii="Verdana" w:hAnsi="Verdana"/>
          <w:b/>
          <w:sz w:val="16"/>
          <w:szCs w:val="16"/>
          <w:lang w:val="is-IS"/>
        </w:rPr>
        <w:tab/>
      </w:r>
      <w:r w:rsidR="00F15C06" w:rsidRPr="006E5A50">
        <w:rPr>
          <w:rFonts w:ascii="Verdana" w:hAnsi="Verdana"/>
          <w:b/>
          <w:sz w:val="16"/>
          <w:szCs w:val="16"/>
          <w:lang w:val="is-IS"/>
        </w:rPr>
        <w:t>Mán.laun</w:t>
      </w:r>
      <w:r w:rsidRPr="006E5A50">
        <w:rPr>
          <w:rFonts w:ascii="Verdana" w:hAnsi="Verdana"/>
          <w:b/>
          <w:sz w:val="16"/>
          <w:szCs w:val="16"/>
          <w:lang w:val="is-IS"/>
        </w:rPr>
        <w:tab/>
      </w:r>
      <w:r w:rsidR="00F15C06" w:rsidRPr="006E5A50">
        <w:rPr>
          <w:rFonts w:ascii="Verdana" w:hAnsi="Verdana"/>
          <w:b/>
          <w:sz w:val="16"/>
          <w:szCs w:val="16"/>
          <w:lang w:val="is-IS"/>
        </w:rPr>
        <w:t>Mán.laun</w:t>
      </w:r>
      <w:r w:rsidR="00F15C06" w:rsidRPr="006E5A50">
        <w:rPr>
          <w:rFonts w:ascii="Verdana" w:hAnsi="Verdana"/>
          <w:b/>
          <w:sz w:val="16"/>
          <w:szCs w:val="16"/>
          <w:lang w:val="is-IS"/>
        </w:rPr>
        <w:tab/>
        <w:t>Mán.laun</w:t>
      </w:r>
    </w:p>
    <w:p w:rsidR="008D1315" w:rsidRPr="008D1315" w:rsidRDefault="00F15C06" w:rsidP="006E5A50">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sidRPr="008D1315">
        <w:rPr>
          <w:rFonts w:ascii="Verdana" w:hAnsi="Verdana"/>
          <w:sz w:val="16"/>
          <w:szCs w:val="16"/>
          <w:lang w:val="is-IS"/>
        </w:rPr>
        <w:t>Byrjunarlaun</w:t>
      </w:r>
      <w:r w:rsidR="00353AFD" w:rsidRPr="008D1315">
        <w:rPr>
          <w:rFonts w:ascii="Verdana" w:hAnsi="Verdana"/>
          <w:sz w:val="16"/>
          <w:szCs w:val="16"/>
          <w:lang w:val="is-IS"/>
        </w:rPr>
        <w:tab/>
      </w:r>
      <w:r w:rsidR="008D1315" w:rsidRPr="008D1315">
        <w:rPr>
          <w:rFonts w:ascii="Verdana" w:hAnsi="Verdana"/>
          <w:sz w:val="16"/>
          <w:szCs w:val="16"/>
          <w:lang w:val="is-IS"/>
        </w:rPr>
        <w:t>235.408</w:t>
      </w:r>
      <w:r w:rsidR="008D1315">
        <w:rPr>
          <w:rFonts w:ascii="Verdana" w:hAnsi="Verdana"/>
          <w:sz w:val="16"/>
          <w:szCs w:val="16"/>
          <w:lang w:val="is-IS"/>
        </w:rPr>
        <w:tab/>
      </w:r>
      <w:r w:rsidR="008D1315" w:rsidRPr="008D1315">
        <w:rPr>
          <w:rFonts w:ascii="Verdana" w:hAnsi="Verdana"/>
          <w:sz w:val="16"/>
          <w:szCs w:val="16"/>
          <w:lang w:val="is-IS"/>
        </w:rPr>
        <w:t>246.408</w:t>
      </w:r>
      <w:r w:rsidR="008D1315">
        <w:rPr>
          <w:rFonts w:ascii="Verdana" w:hAnsi="Verdana"/>
          <w:sz w:val="16"/>
          <w:szCs w:val="16"/>
          <w:lang w:val="is-IS"/>
        </w:rPr>
        <w:tab/>
      </w:r>
      <w:r w:rsidR="008D1315" w:rsidRPr="008D1315">
        <w:rPr>
          <w:rFonts w:ascii="Verdana" w:hAnsi="Verdana"/>
          <w:sz w:val="16"/>
          <w:szCs w:val="16"/>
          <w:lang w:val="is-IS"/>
        </w:rPr>
        <w:t>257.408</w:t>
      </w:r>
    </w:p>
    <w:p w:rsidR="00E352C8" w:rsidRDefault="00F15C06" w:rsidP="006E5A50">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sidRPr="00475CAF">
        <w:rPr>
          <w:rFonts w:ascii="Verdana" w:hAnsi="Verdana"/>
          <w:sz w:val="16"/>
          <w:szCs w:val="16"/>
          <w:lang w:val="is-IS"/>
        </w:rPr>
        <w:t>Eftir 1 ár</w:t>
      </w:r>
      <w:r w:rsidR="008D1315">
        <w:rPr>
          <w:rFonts w:ascii="Verdana" w:hAnsi="Verdana"/>
          <w:sz w:val="16"/>
          <w:szCs w:val="16"/>
          <w:lang w:val="is-IS"/>
        </w:rPr>
        <w:tab/>
        <w:t>239,381</w:t>
      </w:r>
      <w:r w:rsidR="008D1315">
        <w:rPr>
          <w:rFonts w:ascii="Verdana" w:hAnsi="Verdana"/>
          <w:sz w:val="16"/>
          <w:szCs w:val="16"/>
          <w:lang w:val="is-IS"/>
        </w:rPr>
        <w:tab/>
        <w:t>250.381</w:t>
      </w:r>
      <w:r w:rsidR="00E352C8">
        <w:rPr>
          <w:rFonts w:ascii="Verdana" w:hAnsi="Verdana"/>
          <w:sz w:val="16"/>
          <w:szCs w:val="16"/>
          <w:lang w:val="is-IS"/>
        </w:rPr>
        <w:tab/>
      </w:r>
      <w:r w:rsidR="008D1315">
        <w:rPr>
          <w:rFonts w:ascii="Verdana" w:hAnsi="Verdana"/>
          <w:sz w:val="16"/>
          <w:szCs w:val="16"/>
          <w:lang w:val="is-IS"/>
        </w:rPr>
        <w:t>261.381</w:t>
      </w:r>
    </w:p>
    <w:p w:rsidR="00E352C8" w:rsidRDefault="00F15C06" w:rsidP="006E5A50">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sidRPr="00475CAF">
        <w:rPr>
          <w:rFonts w:ascii="Verdana" w:hAnsi="Verdana"/>
          <w:sz w:val="16"/>
          <w:szCs w:val="16"/>
          <w:lang w:val="is-IS"/>
        </w:rPr>
        <w:t>Eftir 3 ár</w:t>
      </w:r>
      <w:r w:rsidR="00353AFD">
        <w:rPr>
          <w:rFonts w:ascii="Verdana" w:hAnsi="Verdana"/>
          <w:sz w:val="16"/>
          <w:szCs w:val="16"/>
          <w:lang w:val="is-IS"/>
        </w:rPr>
        <w:tab/>
      </w:r>
      <w:r w:rsidR="008D1315">
        <w:rPr>
          <w:rFonts w:ascii="Verdana" w:hAnsi="Verdana"/>
          <w:sz w:val="16"/>
          <w:szCs w:val="16"/>
          <w:lang w:val="is-IS"/>
        </w:rPr>
        <w:t>243.455</w:t>
      </w:r>
      <w:r w:rsidR="00E352C8">
        <w:rPr>
          <w:rFonts w:ascii="Verdana" w:hAnsi="Verdana"/>
          <w:sz w:val="16"/>
          <w:szCs w:val="16"/>
          <w:lang w:val="is-IS"/>
        </w:rPr>
        <w:tab/>
      </w:r>
      <w:r w:rsidR="008D1315">
        <w:rPr>
          <w:rFonts w:ascii="Verdana" w:hAnsi="Verdana"/>
          <w:sz w:val="16"/>
          <w:szCs w:val="16"/>
          <w:lang w:val="is-IS"/>
        </w:rPr>
        <w:t>254.455</w:t>
      </w:r>
      <w:r w:rsidR="00E352C8">
        <w:rPr>
          <w:rFonts w:ascii="Verdana" w:hAnsi="Verdana"/>
          <w:sz w:val="16"/>
          <w:szCs w:val="16"/>
          <w:lang w:val="is-IS"/>
        </w:rPr>
        <w:tab/>
      </w:r>
      <w:r w:rsidR="008D1315">
        <w:rPr>
          <w:rFonts w:ascii="Verdana" w:hAnsi="Verdana"/>
          <w:sz w:val="16"/>
          <w:szCs w:val="16"/>
          <w:lang w:val="is-IS"/>
        </w:rPr>
        <w:t>265.455</w:t>
      </w:r>
    </w:p>
    <w:p w:rsidR="00B37060" w:rsidRDefault="008D1315" w:rsidP="006E5A50">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Pr>
          <w:rFonts w:ascii="Verdana" w:hAnsi="Verdana"/>
          <w:sz w:val="16"/>
          <w:szCs w:val="16"/>
          <w:lang w:val="is-IS"/>
        </w:rPr>
        <w:t>Eftir 5 ár</w:t>
      </w:r>
      <w:r>
        <w:rPr>
          <w:rFonts w:ascii="Verdana" w:hAnsi="Verdana"/>
          <w:sz w:val="16"/>
          <w:szCs w:val="16"/>
          <w:lang w:val="is-IS"/>
        </w:rPr>
        <w:tab/>
        <w:t>247.788</w:t>
      </w:r>
      <w:r>
        <w:rPr>
          <w:rFonts w:ascii="Verdana" w:hAnsi="Verdana"/>
          <w:sz w:val="16"/>
          <w:szCs w:val="16"/>
          <w:lang w:val="is-IS"/>
        </w:rPr>
        <w:tab/>
        <w:t>258.788</w:t>
      </w:r>
      <w:r>
        <w:rPr>
          <w:rFonts w:ascii="Verdana" w:hAnsi="Verdana"/>
          <w:sz w:val="16"/>
          <w:szCs w:val="16"/>
          <w:lang w:val="is-IS"/>
        </w:rPr>
        <w:tab/>
        <w:t>269,788</w:t>
      </w:r>
    </w:p>
    <w:p w:rsidR="008D1315" w:rsidRDefault="008D1315" w:rsidP="006E5A50">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Pr>
          <w:rFonts w:ascii="Verdana" w:hAnsi="Verdana"/>
          <w:sz w:val="16"/>
          <w:szCs w:val="16"/>
          <w:lang w:val="is-IS"/>
        </w:rPr>
        <w:t xml:space="preserve">Eftir 7 ár </w:t>
      </w:r>
      <w:r>
        <w:rPr>
          <w:rFonts w:ascii="Verdana" w:hAnsi="Verdana"/>
          <w:sz w:val="16"/>
          <w:szCs w:val="16"/>
          <w:lang w:val="is-IS"/>
        </w:rPr>
        <w:tab/>
        <w:t>252.</w:t>
      </w:r>
      <w:r w:rsidR="00F32B25">
        <w:rPr>
          <w:rFonts w:ascii="Verdana" w:hAnsi="Verdana"/>
          <w:sz w:val="16"/>
          <w:szCs w:val="16"/>
          <w:lang w:val="is-IS"/>
        </w:rPr>
        <w:t>199</w:t>
      </w:r>
      <w:r>
        <w:rPr>
          <w:rFonts w:ascii="Verdana" w:hAnsi="Verdana"/>
          <w:sz w:val="16"/>
          <w:szCs w:val="16"/>
          <w:lang w:val="is-IS"/>
        </w:rPr>
        <w:tab/>
        <w:t>263.199</w:t>
      </w:r>
      <w:r>
        <w:rPr>
          <w:rFonts w:ascii="Verdana" w:hAnsi="Verdana"/>
          <w:sz w:val="16"/>
          <w:szCs w:val="16"/>
          <w:lang w:val="is-IS"/>
        </w:rPr>
        <w:tab/>
        <w:t>274.199</w:t>
      </w:r>
    </w:p>
    <w:p w:rsidR="008D1315" w:rsidRDefault="008D1315" w:rsidP="006E5A50">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p>
    <w:p w:rsidR="00EC0963" w:rsidRPr="00353AFD" w:rsidRDefault="00EC0963" w:rsidP="00C57B2C">
      <w:pPr>
        <w:tabs>
          <w:tab w:val="clear" w:pos="1440"/>
          <w:tab w:val="left" w:pos="2835"/>
          <w:tab w:val="left" w:pos="4253"/>
          <w:tab w:val="right" w:pos="6237"/>
        </w:tabs>
        <w:spacing w:before="240" w:line="240" w:lineRule="auto"/>
        <w:ind w:left="0" w:firstLine="0"/>
        <w:rPr>
          <w:rFonts w:ascii="Verdana" w:hAnsi="Verdana"/>
          <w:b/>
          <w:sz w:val="16"/>
          <w:szCs w:val="16"/>
          <w:lang w:val="is-IS"/>
        </w:rPr>
      </w:pPr>
      <w:r w:rsidRPr="00353AFD">
        <w:rPr>
          <w:rFonts w:ascii="Verdana" w:hAnsi="Verdana"/>
          <w:b/>
          <w:sz w:val="16"/>
          <w:szCs w:val="16"/>
          <w:lang w:val="is-IS"/>
        </w:rPr>
        <w:t>Mjólkurfræðingur, lengra nám með skiptivaktarálagi og vinnuskyldu</w:t>
      </w:r>
    </w:p>
    <w:p w:rsidR="00E352C8" w:rsidRPr="0034726A" w:rsidRDefault="00E352C8" w:rsidP="00E352C8">
      <w:pPr>
        <w:tabs>
          <w:tab w:val="clear" w:pos="1440"/>
          <w:tab w:val="right" w:pos="2835"/>
          <w:tab w:val="right" w:pos="4253"/>
          <w:tab w:val="right" w:pos="5670"/>
        </w:tabs>
        <w:spacing w:before="120" w:after="40" w:line="240" w:lineRule="auto"/>
        <w:ind w:left="1276" w:firstLine="0"/>
        <w:rPr>
          <w:rFonts w:ascii="Verdana" w:hAnsi="Verdana"/>
          <w:b/>
          <w:sz w:val="16"/>
          <w:szCs w:val="16"/>
          <w:lang w:val="is-IS"/>
        </w:rPr>
      </w:pPr>
      <w:r>
        <w:rPr>
          <w:rFonts w:ascii="Verdana" w:hAnsi="Verdana"/>
          <w:b/>
          <w:sz w:val="16"/>
          <w:szCs w:val="16"/>
          <w:lang w:val="is-IS"/>
        </w:rPr>
        <w:tab/>
      </w:r>
      <w:r w:rsidRPr="0034726A">
        <w:rPr>
          <w:rFonts w:ascii="Verdana" w:hAnsi="Verdana"/>
          <w:b/>
          <w:sz w:val="16"/>
          <w:szCs w:val="16"/>
          <w:lang w:val="is-IS"/>
        </w:rPr>
        <w:t>1.</w:t>
      </w:r>
      <w:r>
        <w:rPr>
          <w:rFonts w:ascii="Verdana" w:hAnsi="Verdana"/>
          <w:b/>
          <w:sz w:val="16"/>
          <w:szCs w:val="16"/>
          <w:lang w:val="is-IS"/>
        </w:rPr>
        <w:t>6</w:t>
      </w:r>
      <w:r w:rsidRPr="0034726A">
        <w:rPr>
          <w:rFonts w:ascii="Verdana" w:hAnsi="Verdana"/>
          <w:b/>
          <w:sz w:val="16"/>
          <w:szCs w:val="16"/>
          <w:lang w:val="is-IS"/>
        </w:rPr>
        <w:t>.20</w:t>
      </w:r>
      <w:r>
        <w:rPr>
          <w:rFonts w:ascii="Verdana" w:hAnsi="Verdana"/>
          <w:b/>
          <w:sz w:val="16"/>
          <w:szCs w:val="16"/>
          <w:lang w:val="is-IS"/>
        </w:rPr>
        <w:t>11</w:t>
      </w:r>
      <w:r>
        <w:rPr>
          <w:rFonts w:ascii="Verdana" w:hAnsi="Verdana"/>
          <w:b/>
          <w:sz w:val="16"/>
          <w:szCs w:val="16"/>
          <w:lang w:val="is-IS"/>
        </w:rPr>
        <w:tab/>
      </w:r>
      <w:r w:rsidRPr="0034726A">
        <w:rPr>
          <w:rFonts w:ascii="Verdana" w:hAnsi="Verdana"/>
          <w:b/>
          <w:sz w:val="16"/>
          <w:szCs w:val="16"/>
          <w:lang w:val="is-IS"/>
        </w:rPr>
        <w:t>1.</w:t>
      </w:r>
      <w:r>
        <w:rPr>
          <w:rFonts w:ascii="Verdana" w:hAnsi="Verdana"/>
          <w:b/>
          <w:sz w:val="16"/>
          <w:szCs w:val="16"/>
          <w:lang w:val="is-IS"/>
        </w:rPr>
        <w:t>2</w:t>
      </w:r>
      <w:r w:rsidRPr="0034726A">
        <w:rPr>
          <w:rFonts w:ascii="Verdana" w:hAnsi="Verdana"/>
          <w:b/>
          <w:sz w:val="16"/>
          <w:szCs w:val="16"/>
          <w:lang w:val="is-IS"/>
        </w:rPr>
        <w:t>.20</w:t>
      </w:r>
      <w:r>
        <w:rPr>
          <w:rFonts w:ascii="Verdana" w:hAnsi="Verdana"/>
          <w:b/>
          <w:sz w:val="16"/>
          <w:szCs w:val="16"/>
          <w:lang w:val="is-IS"/>
        </w:rPr>
        <w:t>12</w:t>
      </w:r>
      <w:r w:rsidRPr="0034726A">
        <w:rPr>
          <w:rFonts w:ascii="Verdana" w:hAnsi="Verdana"/>
          <w:b/>
          <w:sz w:val="16"/>
          <w:szCs w:val="16"/>
          <w:lang w:val="is-IS"/>
        </w:rPr>
        <w:tab/>
      </w:r>
      <w:r>
        <w:rPr>
          <w:rFonts w:ascii="Verdana" w:hAnsi="Verdana"/>
          <w:b/>
          <w:sz w:val="16"/>
          <w:szCs w:val="16"/>
          <w:lang w:val="is-IS"/>
        </w:rPr>
        <w:t>1.2.</w:t>
      </w:r>
      <w:r w:rsidRPr="0034726A">
        <w:rPr>
          <w:rFonts w:ascii="Verdana" w:hAnsi="Verdana"/>
          <w:b/>
          <w:sz w:val="16"/>
          <w:szCs w:val="16"/>
          <w:lang w:val="is-IS"/>
        </w:rPr>
        <w:t>201</w:t>
      </w:r>
      <w:r>
        <w:rPr>
          <w:rFonts w:ascii="Verdana" w:hAnsi="Verdana"/>
          <w:b/>
          <w:sz w:val="16"/>
          <w:szCs w:val="16"/>
          <w:lang w:val="is-IS"/>
        </w:rPr>
        <w:t>3</w:t>
      </w:r>
    </w:p>
    <w:p w:rsidR="006E5A50" w:rsidRDefault="0034726A" w:rsidP="0034726A">
      <w:pPr>
        <w:tabs>
          <w:tab w:val="clear" w:pos="1440"/>
          <w:tab w:val="right" w:pos="2835"/>
          <w:tab w:val="right" w:pos="4253"/>
          <w:tab w:val="right" w:pos="5670"/>
        </w:tabs>
        <w:spacing w:after="40" w:line="240" w:lineRule="auto"/>
        <w:ind w:left="1276" w:firstLine="0"/>
        <w:rPr>
          <w:rFonts w:ascii="Verdana" w:hAnsi="Verdana"/>
          <w:b/>
          <w:sz w:val="16"/>
          <w:szCs w:val="16"/>
          <w:lang w:val="is-IS"/>
        </w:rPr>
      </w:pPr>
      <w:r>
        <w:rPr>
          <w:rFonts w:ascii="Verdana" w:hAnsi="Verdana"/>
          <w:b/>
          <w:sz w:val="16"/>
          <w:szCs w:val="16"/>
          <w:lang w:val="is-IS"/>
        </w:rPr>
        <w:tab/>
      </w:r>
      <w:r w:rsidR="00F15C06" w:rsidRPr="00475CAF">
        <w:rPr>
          <w:rFonts w:ascii="Verdana" w:hAnsi="Verdana"/>
          <w:b/>
          <w:sz w:val="16"/>
          <w:szCs w:val="16"/>
          <w:lang w:val="is-IS"/>
        </w:rPr>
        <w:t>Mán.laun</w:t>
      </w:r>
      <w:r>
        <w:rPr>
          <w:rFonts w:ascii="Verdana" w:hAnsi="Verdana"/>
          <w:b/>
          <w:sz w:val="16"/>
          <w:szCs w:val="16"/>
          <w:lang w:val="is-IS"/>
        </w:rPr>
        <w:tab/>
      </w:r>
      <w:r w:rsidR="00F15C06" w:rsidRPr="00475CAF">
        <w:rPr>
          <w:rFonts w:ascii="Verdana" w:hAnsi="Verdana"/>
          <w:b/>
          <w:sz w:val="16"/>
          <w:szCs w:val="16"/>
          <w:lang w:val="is-IS"/>
        </w:rPr>
        <w:t>Mán.laun</w:t>
      </w:r>
      <w:r w:rsidR="00F15C06" w:rsidRPr="00475CAF">
        <w:rPr>
          <w:rFonts w:ascii="Verdana" w:hAnsi="Verdana"/>
          <w:b/>
          <w:sz w:val="16"/>
          <w:szCs w:val="16"/>
          <w:lang w:val="is-IS"/>
        </w:rPr>
        <w:tab/>
        <w:t>Mán.laun</w:t>
      </w:r>
    </w:p>
    <w:p w:rsidR="006E5A50" w:rsidRDefault="00EC0963" w:rsidP="006E5A50">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sidRPr="00475CAF">
        <w:rPr>
          <w:rFonts w:ascii="Verdana" w:hAnsi="Verdana"/>
          <w:sz w:val="16"/>
          <w:szCs w:val="16"/>
          <w:lang w:val="is-IS"/>
        </w:rPr>
        <w:t>Byrjunarlaun</w:t>
      </w:r>
      <w:r w:rsidR="006E5A50">
        <w:rPr>
          <w:rFonts w:ascii="Verdana" w:hAnsi="Verdana"/>
          <w:sz w:val="16"/>
          <w:szCs w:val="16"/>
          <w:lang w:val="is-IS"/>
        </w:rPr>
        <w:tab/>
        <w:t>2</w:t>
      </w:r>
      <w:r w:rsidR="00E352C8">
        <w:rPr>
          <w:rFonts w:ascii="Verdana" w:hAnsi="Verdana"/>
          <w:sz w:val="16"/>
          <w:szCs w:val="16"/>
          <w:lang w:val="is-IS"/>
        </w:rPr>
        <w:t>6</w:t>
      </w:r>
      <w:r w:rsidR="006E5A50">
        <w:rPr>
          <w:rFonts w:ascii="Verdana" w:hAnsi="Verdana"/>
          <w:sz w:val="16"/>
          <w:szCs w:val="16"/>
          <w:lang w:val="is-IS"/>
        </w:rPr>
        <w:t>7.201</w:t>
      </w:r>
      <w:r w:rsidR="006E5A50">
        <w:rPr>
          <w:rFonts w:ascii="Verdana" w:hAnsi="Verdana"/>
          <w:sz w:val="16"/>
          <w:szCs w:val="16"/>
          <w:lang w:val="is-IS"/>
        </w:rPr>
        <w:tab/>
      </w:r>
      <w:r w:rsidR="00227A79">
        <w:rPr>
          <w:rFonts w:ascii="Verdana" w:hAnsi="Verdana"/>
          <w:sz w:val="16"/>
          <w:szCs w:val="16"/>
          <w:lang w:val="is-IS"/>
        </w:rPr>
        <w:t>2</w:t>
      </w:r>
      <w:r w:rsidR="00E352C8">
        <w:rPr>
          <w:rFonts w:ascii="Verdana" w:hAnsi="Verdana"/>
          <w:sz w:val="16"/>
          <w:szCs w:val="16"/>
          <w:lang w:val="is-IS"/>
        </w:rPr>
        <w:t>78</w:t>
      </w:r>
      <w:r w:rsidR="00227A79">
        <w:rPr>
          <w:rFonts w:ascii="Verdana" w:hAnsi="Verdana"/>
          <w:sz w:val="16"/>
          <w:szCs w:val="16"/>
          <w:lang w:val="is-IS"/>
        </w:rPr>
        <w:t>.</w:t>
      </w:r>
      <w:r w:rsidR="00E352C8">
        <w:rPr>
          <w:rFonts w:ascii="Verdana" w:hAnsi="Verdana"/>
          <w:sz w:val="16"/>
          <w:szCs w:val="16"/>
          <w:lang w:val="is-IS"/>
        </w:rPr>
        <w:t>2</w:t>
      </w:r>
      <w:r w:rsidR="00227A79">
        <w:rPr>
          <w:rFonts w:ascii="Verdana" w:hAnsi="Verdana"/>
          <w:sz w:val="16"/>
          <w:szCs w:val="16"/>
          <w:lang w:val="is-IS"/>
        </w:rPr>
        <w:t>01</w:t>
      </w:r>
      <w:r w:rsidR="006E5A50">
        <w:rPr>
          <w:rFonts w:ascii="Verdana" w:hAnsi="Verdana"/>
          <w:sz w:val="16"/>
          <w:szCs w:val="16"/>
          <w:lang w:val="is-IS"/>
        </w:rPr>
        <w:tab/>
      </w:r>
      <w:r w:rsidR="00E352C8">
        <w:rPr>
          <w:rFonts w:ascii="Verdana" w:hAnsi="Verdana"/>
          <w:sz w:val="16"/>
          <w:szCs w:val="16"/>
          <w:lang w:val="is-IS"/>
        </w:rPr>
        <w:t>289.201</w:t>
      </w:r>
    </w:p>
    <w:p w:rsidR="006E5A50" w:rsidRDefault="00EC0963" w:rsidP="006E5A50">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sidRPr="00475CAF">
        <w:rPr>
          <w:rFonts w:ascii="Verdana" w:hAnsi="Verdana"/>
          <w:sz w:val="16"/>
          <w:szCs w:val="16"/>
          <w:lang w:val="is-IS"/>
        </w:rPr>
        <w:t>Eftir 1 ár</w:t>
      </w:r>
      <w:r w:rsidR="006E5A50">
        <w:rPr>
          <w:rFonts w:ascii="Verdana" w:hAnsi="Verdana"/>
          <w:sz w:val="16"/>
          <w:szCs w:val="16"/>
          <w:lang w:val="is-IS"/>
        </w:rPr>
        <w:tab/>
      </w:r>
      <w:r w:rsidR="005F09C8">
        <w:rPr>
          <w:rFonts w:ascii="Verdana" w:hAnsi="Verdana"/>
          <w:sz w:val="16"/>
          <w:szCs w:val="16"/>
          <w:lang w:val="is-IS"/>
        </w:rPr>
        <w:t>2</w:t>
      </w:r>
      <w:r w:rsidR="00E352C8">
        <w:rPr>
          <w:rFonts w:ascii="Verdana" w:hAnsi="Verdana"/>
          <w:sz w:val="16"/>
          <w:szCs w:val="16"/>
          <w:lang w:val="is-IS"/>
        </w:rPr>
        <w:t>7</w:t>
      </w:r>
      <w:r w:rsidR="005F09C8">
        <w:rPr>
          <w:rFonts w:ascii="Verdana" w:hAnsi="Verdana"/>
          <w:sz w:val="16"/>
          <w:szCs w:val="16"/>
          <w:lang w:val="is-IS"/>
        </w:rPr>
        <w:t>1.969</w:t>
      </w:r>
      <w:r w:rsidR="006E5A50">
        <w:rPr>
          <w:rFonts w:ascii="Verdana" w:hAnsi="Verdana"/>
          <w:sz w:val="16"/>
          <w:szCs w:val="16"/>
          <w:lang w:val="is-IS"/>
        </w:rPr>
        <w:tab/>
      </w:r>
      <w:r w:rsidR="00227A79">
        <w:rPr>
          <w:rFonts w:ascii="Verdana" w:hAnsi="Verdana"/>
          <w:sz w:val="16"/>
          <w:szCs w:val="16"/>
          <w:lang w:val="is-IS"/>
        </w:rPr>
        <w:t>2</w:t>
      </w:r>
      <w:r w:rsidR="00E352C8">
        <w:rPr>
          <w:rFonts w:ascii="Verdana" w:hAnsi="Verdana"/>
          <w:sz w:val="16"/>
          <w:szCs w:val="16"/>
          <w:lang w:val="is-IS"/>
        </w:rPr>
        <w:t>82</w:t>
      </w:r>
      <w:r w:rsidR="00227A79">
        <w:rPr>
          <w:rFonts w:ascii="Verdana" w:hAnsi="Verdana"/>
          <w:sz w:val="16"/>
          <w:szCs w:val="16"/>
          <w:lang w:val="is-IS"/>
        </w:rPr>
        <w:t>.</w:t>
      </w:r>
      <w:r w:rsidR="00E352C8">
        <w:rPr>
          <w:rFonts w:ascii="Verdana" w:hAnsi="Verdana"/>
          <w:sz w:val="16"/>
          <w:szCs w:val="16"/>
          <w:lang w:val="is-IS"/>
        </w:rPr>
        <w:t>969</w:t>
      </w:r>
      <w:r w:rsidR="006E5A50">
        <w:rPr>
          <w:rFonts w:ascii="Verdana" w:hAnsi="Verdana"/>
          <w:sz w:val="16"/>
          <w:szCs w:val="16"/>
          <w:lang w:val="is-IS"/>
        </w:rPr>
        <w:tab/>
      </w:r>
      <w:r w:rsidR="00227A79">
        <w:rPr>
          <w:rFonts w:ascii="Verdana" w:hAnsi="Verdana"/>
          <w:sz w:val="16"/>
          <w:szCs w:val="16"/>
          <w:lang w:val="is-IS"/>
        </w:rPr>
        <w:t>2</w:t>
      </w:r>
      <w:r w:rsidR="00E352C8">
        <w:rPr>
          <w:rFonts w:ascii="Verdana" w:hAnsi="Verdana"/>
          <w:sz w:val="16"/>
          <w:szCs w:val="16"/>
          <w:lang w:val="is-IS"/>
        </w:rPr>
        <w:t>93</w:t>
      </w:r>
      <w:r w:rsidR="00227A79">
        <w:rPr>
          <w:rFonts w:ascii="Verdana" w:hAnsi="Verdana"/>
          <w:sz w:val="16"/>
          <w:szCs w:val="16"/>
          <w:lang w:val="is-IS"/>
        </w:rPr>
        <w:t>.</w:t>
      </w:r>
      <w:r w:rsidR="00E352C8">
        <w:rPr>
          <w:rFonts w:ascii="Verdana" w:hAnsi="Verdana"/>
          <w:sz w:val="16"/>
          <w:szCs w:val="16"/>
          <w:lang w:val="is-IS"/>
        </w:rPr>
        <w:t>969</w:t>
      </w:r>
    </w:p>
    <w:p w:rsidR="00F15C06" w:rsidRDefault="00EC0963" w:rsidP="006E5A50">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sidRPr="00475CAF">
        <w:rPr>
          <w:rFonts w:ascii="Verdana" w:hAnsi="Verdana"/>
          <w:sz w:val="16"/>
          <w:szCs w:val="16"/>
          <w:lang w:val="is-IS"/>
        </w:rPr>
        <w:t>Eftir 3 ár</w:t>
      </w:r>
      <w:r w:rsidR="006E5A50">
        <w:rPr>
          <w:rFonts w:ascii="Verdana" w:hAnsi="Verdana"/>
          <w:sz w:val="16"/>
          <w:szCs w:val="16"/>
          <w:lang w:val="is-IS"/>
        </w:rPr>
        <w:tab/>
      </w:r>
      <w:r w:rsidR="005F09C8">
        <w:rPr>
          <w:rFonts w:ascii="Verdana" w:hAnsi="Verdana"/>
          <w:sz w:val="16"/>
          <w:szCs w:val="16"/>
          <w:lang w:val="is-IS"/>
        </w:rPr>
        <w:t>2</w:t>
      </w:r>
      <w:r w:rsidR="00E352C8">
        <w:rPr>
          <w:rFonts w:ascii="Verdana" w:hAnsi="Verdana"/>
          <w:sz w:val="16"/>
          <w:szCs w:val="16"/>
          <w:lang w:val="is-IS"/>
        </w:rPr>
        <w:t>7</w:t>
      </w:r>
      <w:r w:rsidR="005F09C8">
        <w:rPr>
          <w:rFonts w:ascii="Verdana" w:hAnsi="Verdana"/>
          <w:sz w:val="16"/>
          <w:szCs w:val="16"/>
          <w:lang w:val="is-IS"/>
        </w:rPr>
        <w:t>6.858</w:t>
      </w:r>
      <w:r w:rsidR="006E5A50">
        <w:rPr>
          <w:rFonts w:ascii="Verdana" w:hAnsi="Verdana"/>
          <w:sz w:val="16"/>
          <w:szCs w:val="16"/>
          <w:lang w:val="is-IS"/>
        </w:rPr>
        <w:tab/>
      </w:r>
      <w:r w:rsidR="00227A79">
        <w:rPr>
          <w:rFonts w:ascii="Verdana" w:hAnsi="Verdana"/>
          <w:sz w:val="16"/>
          <w:szCs w:val="16"/>
          <w:lang w:val="is-IS"/>
        </w:rPr>
        <w:t>2</w:t>
      </w:r>
      <w:r w:rsidR="00E352C8">
        <w:rPr>
          <w:rFonts w:ascii="Verdana" w:hAnsi="Verdana"/>
          <w:sz w:val="16"/>
          <w:szCs w:val="16"/>
          <w:lang w:val="is-IS"/>
        </w:rPr>
        <w:t>87</w:t>
      </w:r>
      <w:r w:rsidR="00227A79">
        <w:rPr>
          <w:rFonts w:ascii="Verdana" w:hAnsi="Verdana"/>
          <w:sz w:val="16"/>
          <w:szCs w:val="16"/>
          <w:lang w:val="is-IS"/>
        </w:rPr>
        <w:t>.</w:t>
      </w:r>
      <w:r w:rsidR="00E352C8">
        <w:rPr>
          <w:rFonts w:ascii="Verdana" w:hAnsi="Verdana"/>
          <w:sz w:val="16"/>
          <w:szCs w:val="16"/>
          <w:lang w:val="is-IS"/>
        </w:rPr>
        <w:t>8</w:t>
      </w:r>
      <w:r w:rsidR="00227A79">
        <w:rPr>
          <w:rFonts w:ascii="Verdana" w:hAnsi="Verdana"/>
          <w:sz w:val="16"/>
          <w:szCs w:val="16"/>
          <w:lang w:val="is-IS"/>
        </w:rPr>
        <w:t>58</w:t>
      </w:r>
      <w:r w:rsidR="006E5A50">
        <w:rPr>
          <w:rFonts w:ascii="Verdana" w:hAnsi="Verdana"/>
          <w:sz w:val="16"/>
          <w:szCs w:val="16"/>
          <w:lang w:val="is-IS"/>
        </w:rPr>
        <w:tab/>
      </w:r>
      <w:r w:rsidR="00E352C8">
        <w:rPr>
          <w:rFonts w:ascii="Verdana" w:hAnsi="Verdana"/>
          <w:sz w:val="16"/>
          <w:szCs w:val="16"/>
          <w:lang w:val="is-IS"/>
        </w:rPr>
        <w:t>298</w:t>
      </w:r>
      <w:r w:rsidR="00227A79">
        <w:rPr>
          <w:rFonts w:ascii="Verdana" w:hAnsi="Verdana"/>
          <w:sz w:val="16"/>
          <w:szCs w:val="16"/>
          <w:lang w:val="is-IS"/>
        </w:rPr>
        <w:t>.</w:t>
      </w:r>
      <w:r w:rsidR="00E352C8">
        <w:rPr>
          <w:rFonts w:ascii="Verdana" w:hAnsi="Verdana"/>
          <w:sz w:val="16"/>
          <w:szCs w:val="16"/>
          <w:lang w:val="is-IS"/>
        </w:rPr>
        <w:t>858</w:t>
      </w:r>
      <w:r w:rsidR="00227A79">
        <w:rPr>
          <w:rFonts w:ascii="Verdana" w:hAnsi="Verdana"/>
          <w:sz w:val="16"/>
          <w:szCs w:val="16"/>
          <w:lang w:val="is-IS"/>
        </w:rPr>
        <w:t xml:space="preserve"> </w:t>
      </w:r>
    </w:p>
    <w:p w:rsidR="008D1315" w:rsidRDefault="008D1315" w:rsidP="008D1315">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Pr>
          <w:rFonts w:ascii="Verdana" w:hAnsi="Verdana"/>
          <w:sz w:val="16"/>
          <w:szCs w:val="16"/>
          <w:lang w:val="is-IS"/>
        </w:rPr>
        <w:t>Eftir 5 ár</w:t>
      </w:r>
      <w:r w:rsidR="00E352C8">
        <w:rPr>
          <w:rFonts w:ascii="Verdana" w:hAnsi="Verdana"/>
          <w:sz w:val="16"/>
          <w:szCs w:val="16"/>
          <w:lang w:val="is-IS"/>
        </w:rPr>
        <w:tab/>
        <w:t>282.035</w:t>
      </w:r>
      <w:r w:rsidR="00E352C8">
        <w:rPr>
          <w:rFonts w:ascii="Verdana" w:hAnsi="Verdana"/>
          <w:sz w:val="16"/>
          <w:szCs w:val="16"/>
          <w:lang w:val="is-IS"/>
        </w:rPr>
        <w:tab/>
        <w:t>293.035</w:t>
      </w:r>
      <w:r w:rsidR="00E352C8">
        <w:rPr>
          <w:rFonts w:ascii="Verdana" w:hAnsi="Verdana"/>
          <w:sz w:val="16"/>
          <w:szCs w:val="16"/>
          <w:lang w:val="is-IS"/>
        </w:rPr>
        <w:tab/>
        <w:t>304.035</w:t>
      </w:r>
    </w:p>
    <w:p w:rsidR="008D1315" w:rsidRDefault="008D1315" w:rsidP="008D1315">
      <w:pPr>
        <w:tabs>
          <w:tab w:val="clear" w:pos="1440"/>
          <w:tab w:val="right" w:pos="2835"/>
          <w:tab w:val="right" w:pos="4253"/>
          <w:tab w:val="right" w:pos="5529"/>
        </w:tabs>
        <w:spacing w:before="40" w:after="40" w:line="240" w:lineRule="auto"/>
        <w:ind w:left="0" w:firstLine="0"/>
        <w:rPr>
          <w:rFonts w:ascii="Verdana" w:hAnsi="Verdana"/>
          <w:sz w:val="16"/>
          <w:szCs w:val="16"/>
          <w:lang w:val="is-IS"/>
        </w:rPr>
      </w:pPr>
      <w:r>
        <w:rPr>
          <w:rFonts w:ascii="Verdana" w:hAnsi="Verdana"/>
          <w:sz w:val="16"/>
          <w:szCs w:val="16"/>
          <w:lang w:val="is-IS"/>
        </w:rPr>
        <w:t xml:space="preserve">Eftir 7 ár </w:t>
      </w:r>
      <w:r w:rsidR="00E352C8">
        <w:rPr>
          <w:rFonts w:ascii="Verdana" w:hAnsi="Verdana"/>
          <w:sz w:val="16"/>
          <w:szCs w:val="16"/>
          <w:lang w:val="is-IS"/>
        </w:rPr>
        <w:tab/>
        <w:t>287.309</w:t>
      </w:r>
      <w:r w:rsidR="00E352C8">
        <w:rPr>
          <w:rFonts w:ascii="Verdana" w:hAnsi="Verdana"/>
          <w:sz w:val="16"/>
          <w:szCs w:val="16"/>
          <w:lang w:val="is-IS"/>
        </w:rPr>
        <w:tab/>
        <w:t>298.309</w:t>
      </w:r>
      <w:r w:rsidR="00E352C8">
        <w:rPr>
          <w:rFonts w:ascii="Verdana" w:hAnsi="Verdana"/>
          <w:sz w:val="16"/>
          <w:szCs w:val="16"/>
          <w:lang w:val="is-IS"/>
        </w:rPr>
        <w:tab/>
        <w:t>309.309</w:t>
      </w:r>
    </w:p>
    <w:p w:rsidR="00F15C06" w:rsidRPr="0034726A" w:rsidRDefault="00227A79" w:rsidP="00C57B2C">
      <w:pPr>
        <w:tabs>
          <w:tab w:val="clear" w:pos="1440"/>
        </w:tabs>
        <w:spacing w:before="120" w:after="80" w:line="240" w:lineRule="auto"/>
        <w:ind w:left="0" w:firstLine="0"/>
        <w:rPr>
          <w:rFonts w:ascii="Verdana" w:hAnsi="Verdana"/>
          <w:spacing w:val="-2"/>
          <w:sz w:val="16"/>
          <w:szCs w:val="16"/>
          <w:lang w:val="is-IS"/>
        </w:rPr>
      </w:pPr>
      <w:r w:rsidRPr="0034726A">
        <w:rPr>
          <w:rFonts w:ascii="Verdana" w:hAnsi="Verdana"/>
          <w:spacing w:val="-2"/>
          <w:sz w:val="16"/>
          <w:szCs w:val="16"/>
          <w:lang w:val="is-IS"/>
        </w:rPr>
        <w:t>Í launatöxtum mjólkurfræðinga er svonefnt vinnuskyldgjald og skiptivaktarálag innifalið.</w:t>
      </w:r>
    </w:p>
    <w:p w:rsidR="00521A6C" w:rsidRPr="007D263F" w:rsidRDefault="00521A6C" w:rsidP="007D263F">
      <w:pPr>
        <w:pStyle w:val="Heading1"/>
        <w:tabs>
          <w:tab w:val="clear" w:pos="1440"/>
          <w:tab w:val="left" w:pos="1276"/>
        </w:tabs>
        <w:spacing w:before="60" w:after="60"/>
        <w:ind w:left="1276" w:hanging="567"/>
        <w:jc w:val="left"/>
        <w:rPr>
          <w:rFonts w:ascii="Verdana" w:hAnsi="Verdana"/>
          <w:b w:val="0"/>
          <w:i w:val="0"/>
          <w:kern w:val="0"/>
          <w:sz w:val="30"/>
          <w:szCs w:val="30"/>
          <w:lang w:val="is-IS"/>
        </w:rPr>
      </w:pPr>
      <w:r w:rsidRPr="006E7B66">
        <w:rPr>
          <w:sz w:val="21"/>
          <w:szCs w:val="21"/>
          <w:lang w:val="is-IS"/>
        </w:rPr>
        <w:br w:type="page"/>
      </w:r>
      <w:bookmarkStart w:id="200" w:name="_Toc90348853"/>
      <w:bookmarkStart w:id="201" w:name="_Toc307216607"/>
      <w:r w:rsidRPr="007D263F">
        <w:rPr>
          <w:rFonts w:ascii="Verdana" w:hAnsi="Verdana"/>
          <w:b w:val="0"/>
          <w:i w:val="0"/>
          <w:kern w:val="0"/>
          <w:sz w:val="30"/>
          <w:szCs w:val="30"/>
          <w:lang w:val="is-IS"/>
        </w:rPr>
        <w:lastRenderedPageBreak/>
        <w:t>A</w:t>
      </w:r>
      <w:r w:rsidR="007F2B37" w:rsidRPr="007D263F">
        <w:rPr>
          <w:rFonts w:ascii="Verdana" w:hAnsi="Verdana"/>
          <w:b w:val="0"/>
          <w:i w:val="0"/>
          <w:kern w:val="0"/>
          <w:sz w:val="30"/>
          <w:szCs w:val="30"/>
          <w:lang w:val="is-IS"/>
        </w:rPr>
        <w:t>trið</w:t>
      </w:r>
      <w:r w:rsidR="000159BE">
        <w:rPr>
          <w:rFonts w:ascii="Verdana" w:hAnsi="Verdana"/>
          <w:b w:val="0"/>
          <w:i w:val="0"/>
          <w:kern w:val="0"/>
          <w:sz w:val="30"/>
          <w:szCs w:val="30"/>
          <w:lang w:val="is-IS"/>
        </w:rPr>
        <w:t>is</w:t>
      </w:r>
      <w:r w:rsidR="007F2B37" w:rsidRPr="007D263F">
        <w:rPr>
          <w:rFonts w:ascii="Verdana" w:hAnsi="Verdana"/>
          <w:b w:val="0"/>
          <w:i w:val="0"/>
          <w:kern w:val="0"/>
          <w:sz w:val="30"/>
          <w:szCs w:val="30"/>
          <w:lang w:val="is-IS"/>
        </w:rPr>
        <w:t>orðaskrá</w:t>
      </w:r>
      <w:bookmarkEnd w:id="200"/>
      <w:bookmarkEnd w:id="201"/>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Afleysing yfirmanns</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1.3.3.</w:t>
      </w:r>
    </w:p>
    <w:p w:rsidR="00521A6C"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Aðbúnaður</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6.1.</w:t>
      </w:r>
    </w:p>
    <w:p w:rsidR="00BD4033" w:rsidRPr="00BD4033" w:rsidRDefault="00BD4033" w:rsidP="00BD4033">
      <w:pPr>
        <w:tabs>
          <w:tab w:val="clear" w:pos="1440"/>
          <w:tab w:val="left" w:pos="5387"/>
        </w:tabs>
        <w:rPr>
          <w:rFonts w:ascii="Verdana" w:hAnsi="Verdana"/>
          <w:sz w:val="16"/>
          <w:szCs w:val="16"/>
          <w:lang w:val="is-IS"/>
        </w:rPr>
      </w:pPr>
      <w:r w:rsidRPr="00BD4033">
        <w:rPr>
          <w:rFonts w:ascii="Verdana" w:hAnsi="Verdana"/>
          <w:sz w:val="16"/>
          <w:szCs w:val="16"/>
          <w:lang w:val="is-IS"/>
        </w:rPr>
        <w:t>Aðfarasamningur frá 5. maí 2011</w:t>
      </w:r>
      <w:r>
        <w:rPr>
          <w:rFonts w:ascii="Verdana" w:hAnsi="Verdana"/>
          <w:sz w:val="16"/>
          <w:szCs w:val="16"/>
          <w:lang w:val="is-IS"/>
        </w:rPr>
        <w:tab/>
        <w:t>Gr. 17.3</w:t>
      </w:r>
    </w:p>
    <w:p w:rsidR="00BD4033" w:rsidRDefault="00BD4033" w:rsidP="00731009">
      <w:pPr>
        <w:tabs>
          <w:tab w:val="clear" w:pos="1440"/>
          <w:tab w:val="left" w:pos="5387"/>
        </w:tabs>
        <w:rPr>
          <w:rFonts w:ascii="Verdana" w:hAnsi="Verdana"/>
          <w:sz w:val="16"/>
          <w:szCs w:val="16"/>
          <w:lang w:val="is-IS"/>
        </w:rPr>
      </w:pP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Atvinnusjúkdómar</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7.1.</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Dagvinna</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2.1.</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Dagvinnutímakaup</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1.2.1.</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Dánar-, slysa-, og örorkutryggingar</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7.6.</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Desemberuppbót</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1.4.1.</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Fæðingarorlof</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7.5.</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Félagsgjöld</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10.1.</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Ferðir</w:t>
      </w:r>
      <w:r w:rsidRPr="00CB2B05">
        <w:rPr>
          <w:rFonts w:ascii="Verdana" w:hAnsi="Verdana"/>
          <w:sz w:val="16"/>
          <w:szCs w:val="16"/>
          <w:lang w:val="is-IS"/>
        </w:rPr>
        <w:tab/>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3.4.</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Flokks</w:t>
      </w:r>
      <w:r w:rsidR="008D1315">
        <w:rPr>
          <w:rFonts w:ascii="Verdana" w:hAnsi="Verdana"/>
          <w:sz w:val="16"/>
          <w:szCs w:val="16"/>
          <w:lang w:val="is-IS"/>
        </w:rPr>
        <w:t>s</w:t>
      </w:r>
      <w:r w:rsidRPr="00CB2B05">
        <w:rPr>
          <w:rFonts w:ascii="Verdana" w:hAnsi="Verdana"/>
          <w:sz w:val="16"/>
          <w:szCs w:val="16"/>
          <w:lang w:val="is-IS"/>
        </w:rPr>
        <w:t>tjóraálag</w:t>
      </w:r>
      <w:r w:rsidRPr="00CB2B05">
        <w:rPr>
          <w:rFonts w:ascii="Verdana" w:hAnsi="Verdana"/>
          <w:sz w:val="16"/>
          <w:szCs w:val="16"/>
          <w:lang w:val="is-IS"/>
        </w:rPr>
        <w:tab/>
      </w:r>
      <w:r w:rsidR="003F7FA1">
        <w:rPr>
          <w:rFonts w:ascii="Verdana" w:hAnsi="Verdana"/>
          <w:sz w:val="16"/>
          <w:szCs w:val="16"/>
          <w:lang w:val="is-IS"/>
        </w:rPr>
        <w:t xml:space="preserve">Gr. </w:t>
      </w:r>
      <w:r w:rsidRPr="00CB2B05">
        <w:rPr>
          <w:rFonts w:ascii="Verdana" w:hAnsi="Verdana"/>
          <w:sz w:val="16"/>
          <w:szCs w:val="16"/>
          <w:lang w:val="is-IS"/>
        </w:rPr>
        <w:t>1.3.2.</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Flokk</w:t>
      </w:r>
      <w:r w:rsidR="008D1315">
        <w:rPr>
          <w:rFonts w:ascii="Verdana" w:hAnsi="Verdana"/>
          <w:sz w:val="16"/>
          <w:szCs w:val="16"/>
          <w:lang w:val="is-IS"/>
        </w:rPr>
        <w:t>s</w:t>
      </w:r>
      <w:r w:rsidRPr="00CB2B05">
        <w:rPr>
          <w:rFonts w:ascii="Verdana" w:hAnsi="Verdana"/>
          <w:sz w:val="16"/>
          <w:szCs w:val="16"/>
          <w:lang w:val="is-IS"/>
        </w:rPr>
        <w:t>stjóri</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1.3.2.</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Forgangsréttur til vinnu</w:t>
      </w:r>
      <w:r w:rsidRPr="00CB2B05">
        <w:rPr>
          <w:rFonts w:ascii="Verdana" w:hAnsi="Verdana"/>
          <w:sz w:val="16"/>
          <w:szCs w:val="16"/>
          <w:lang w:val="is-IS"/>
        </w:rPr>
        <w:tab/>
      </w:r>
      <w:r w:rsidR="009C45EE">
        <w:rPr>
          <w:rFonts w:ascii="Verdana" w:hAnsi="Verdana"/>
          <w:sz w:val="16"/>
          <w:szCs w:val="16"/>
          <w:lang w:val="is-IS"/>
        </w:rPr>
        <w:t>Kafli 5.</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Frí án launa</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14.</w:t>
      </w:r>
      <w:r w:rsidR="00635C4B">
        <w:rPr>
          <w:rFonts w:ascii="Verdana" w:hAnsi="Verdana"/>
          <w:sz w:val="16"/>
          <w:szCs w:val="16"/>
          <w:lang w:val="is-IS"/>
        </w:rPr>
        <w:t>2.</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Frídagur fyrir unna sunnu- og helgidaga</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2.2.7.</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Fundir trúnaðarmanna á vinnustað</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12.1.</w:t>
      </w:r>
      <w:r w:rsidR="00DA3E37">
        <w:rPr>
          <w:rFonts w:ascii="Verdana" w:hAnsi="Verdana"/>
          <w:sz w:val="16"/>
          <w:szCs w:val="16"/>
          <w:lang w:val="is-IS"/>
        </w:rPr>
        <w:t>5.</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Fæðingarorlof</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4.</w:t>
      </w:r>
      <w:r w:rsidR="00680DBC" w:rsidRPr="00CB2B05">
        <w:rPr>
          <w:rFonts w:ascii="Verdana" w:hAnsi="Verdana"/>
          <w:sz w:val="16"/>
          <w:szCs w:val="16"/>
          <w:lang w:val="is-IS"/>
        </w:rPr>
        <w:t>4</w:t>
      </w:r>
      <w:r w:rsidRPr="00CB2B05">
        <w:rPr>
          <w:rFonts w:ascii="Verdana" w:hAnsi="Verdana"/>
          <w:sz w:val="16"/>
          <w:szCs w:val="16"/>
          <w:lang w:val="is-IS"/>
        </w:rPr>
        <w:t>.</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Gildistími samnings og uppsagnarfrestur</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16.</w:t>
      </w:r>
      <w:r w:rsidR="00680DBC" w:rsidRPr="00CB2B05">
        <w:rPr>
          <w:rFonts w:ascii="Verdana" w:hAnsi="Verdana"/>
          <w:sz w:val="16"/>
          <w:szCs w:val="16"/>
          <w:lang w:val="is-IS"/>
        </w:rPr>
        <w:t>9</w:t>
      </w:r>
      <w:r w:rsidRPr="00CB2B05">
        <w:rPr>
          <w:rFonts w:ascii="Verdana" w:hAnsi="Verdana"/>
          <w:sz w:val="16"/>
          <w:szCs w:val="16"/>
          <w:lang w:val="is-IS"/>
        </w:rPr>
        <w:t>.</w:t>
      </w:r>
    </w:p>
    <w:p w:rsidR="00521A6C"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Greiðsla launa í veikinda- og slysatilfellum</w:t>
      </w:r>
      <w:r w:rsidRPr="00CB2B05">
        <w:rPr>
          <w:rFonts w:ascii="Verdana" w:hAnsi="Verdana"/>
          <w:sz w:val="16"/>
          <w:szCs w:val="16"/>
          <w:lang w:val="is-IS"/>
        </w:rPr>
        <w:tab/>
      </w:r>
      <w:r w:rsidR="006916F0">
        <w:rPr>
          <w:rFonts w:ascii="Verdana" w:hAnsi="Verdana"/>
          <w:sz w:val="16"/>
          <w:szCs w:val="16"/>
          <w:lang w:val="is-IS"/>
        </w:rPr>
        <w:t xml:space="preserve">Gr. </w:t>
      </w:r>
      <w:r w:rsidRPr="00CB2B05">
        <w:rPr>
          <w:rFonts w:ascii="Verdana" w:hAnsi="Verdana"/>
          <w:sz w:val="16"/>
          <w:szCs w:val="16"/>
          <w:lang w:val="is-IS"/>
        </w:rPr>
        <w:t>7.2</w:t>
      </w:r>
    </w:p>
    <w:p w:rsidR="006916F0" w:rsidRDefault="006916F0" w:rsidP="006916F0">
      <w:pPr>
        <w:tabs>
          <w:tab w:val="clear" w:pos="1440"/>
          <w:tab w:val="left" w:pos="5387"/>
        </w:tabs>
        <w:rPr>
          <w:rFonts w:ascii="Verdana" w:hAnsi="Verdana"/>
          <w:sz w:val="16"/>
          <w:szCs w:val="16"/>
          <w:lang w:val="is-IS"/>
        </w:rPr>
      </w:pPr>
      <w:r w:rsidRPr="00CB2B05">
        <w:rPr>
          <w:rFonts w:ascii="Verdana" w:hAnsi="Verdana"/>
          <w:sz w:val="16"/>
          <w:szCs w:val="16"/>
          <w:lang w:val="is-IS"/>
        </w:rPr>
        <w:t>Greiðsla launa í veikinda- og slysatilfellum</w:t>
      </w:r>
      <w:r w:rsidRPr="00CB2B05">
        <w:rPr>
          <w:rFonts w:ascii="Verdana" w:hAnsi="Verdana"/>
          <w:sz w:val="16"/>
          <w:szCs w:val="16"/>
          <w:lang w:val="is-IS"/>
        </w:rPr>
        <w:tab/>
      </w:r>
      <w:r>
        <w:rPr>
          <w:rFonts w:ascii="Verdana" w:hAnsi="Verdana"/>
          <w:sz w:val="16"/>
          <w:szCs w:val="16"/>
          <w:lang w:val="is-IS"/>
        </w:rPr>
        <w:t>Gr. 7.3</w:t>
      </w:r>
    </w:p>
    <w:p w:rsidR="009C45EE" w:rsidRDefault="009C45EE" w:rsidP="009C45EE">
      <w:pPr>
        <w:tabs>
          <w:tab w:val="clear" w:pos="1440"/>
          <w:tab w:val="left" w:pos="5387"/>
        </w:tabs>
        <w:rPr>
          <w:rFonts w:ascii="Verdana" w:hAnsi="Verdana"/>
          <w:sz w:val="16"/>
          <w:szCs w:val="16"/>
          <w:lang w:val="is-IS"/>
        </w:rPr>
      </w:pPr>
      <w:r w:rsidRPr="009C45EE">
        <w:rPr>
          <w:rFonts w:ascii="Verdana" w:hAnsi="Verdana"/>
          <w:sz w:val="16"/>
          <w:szCs w:val="16"/>
          <w:lang w:val="is-IS"/>
        </w:rPr>
        <w:t>Greiðsla yfirvinnu með frítöku</w:t>
      </w:r>
      <w:r w:rsidRPr="009C45EE">
        <w:rPr>
          <w:rFonts w:ascii="Verdana" w:hAnsi="Verdana"/>
          <w:sz w:val="16"/>
          <w:szCs w:val="16"/>
          <w:lang w:val="is-IS"/>
        </w:rPr>
        <w:tab/>
        <w:t>Gr. 2.3.7.</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Hópuppsagnir</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11.3.</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Kaupgreiðslureglur</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1.5.</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Lágmarkshvíld</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2.3.</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Laugardagsfrí</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2.2.3.</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Launataxtar</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1.1.1.</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Læknisvottorð</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7.4.</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Lífeyrissjóður</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9.3.</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Matar- og kaffitímar í dagvinnu</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3.1.</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Matar- og kaffitímar í yfirvinnu</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3.2.</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Mat á starfsaldri</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1.1.4.</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Meðferð ágreiningsmála</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15.</w:t>
      </w:r>
      <w:r w:rsidR="006709E9">
        <w:rPr>
          <w:rFonts w:ascii="Verdana" w:hAnsi="Verdana"/>
          <w:sz w:val="16"/>
          <w:szCs w:val="16"/>
          <w:lang w:val="is-IS"/>
        </w:rPr>
        <w:t>1.</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Námskeið trúnaðarmanna</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12.1.</w:t>
      </w:r>
      <w:r w:rsidR="00E320BD" w:rsidRPr="00CB2B05">
        <w:rPr>
          <w:rFonts w:ascii="Verdana" w:hAnsi="Verdana"/>
          <w:sz w:val="16"/>
          <w:szCs w:val="16"/>
          <w:lang w:val="is-IS"/>
        </w:rPr>
        <w:t>7.</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Ákvæðis- og bónusvinna</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13.</w:t>
      </w:r>
      <w:r w:rsidR="006709E9">
        <w:rPr>
          <w:rFonts w:ascii="Verdana" w:hAnsi="Verdana"/>
          <w:sz w:val="16"/>
          <w:szCs w:val="16"/>
          <w:lang w:val="is-IS"/>
        </w:rPr>
        <w:t>1.</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lastRenderedPageBreak/>
        <w:t>Orlof</w:t>
      </w:r>
      <w:r w:rsidRPr="00CB2B05">
        <w:rPr>
          <w:rFonts w:ascii="Verdana" w:hAnsi="Verdana"/>
          <w:sz w:val="16"/>
          <w:szCs w:val="16"/>
          <w:lang w:val="is-IS"/>
        </w:rPr>
        <w:tab/>
      </w:r>
      <w:r w:rsidRPr="00CB2B05">
        <w:rPr>
          <w:rFonts w:ascii="Verdana" w:hAnsi="Verdana"/>
          <w:sz w:val="16"/>
          <w:szCs w:val="16"/>
          <w:lang w:val="is-IS"/>
        </w:rPr>
        <w:tab/>
      </w:r>
      <w:r w:rsidR="00A631C7">
        <w:rPr>
          <w:rFonts w:ascii="Verdana" w:hAnsi="Verdana"/>
          <w:sz w:val="16"/>
          <w:szCs w:val="16"/>
          <w:lang w:val="is-IS"/>
        </w:rPr>
        <w:t>Kafli</w:t>
      </w:r>
      <w:r w:rsidR="00083F47">
        <w:rPr>
          <w:rFonts w:ascii="Verdana" w:hAnsi="Verdana"/>
          <w:sz w:val="16"/>
          <w:szCs w:val="16"/>
          <w:lang w:val="is-IS"/>
        </w:rPr>
        <w:t xml:space="preserve"> </w:t>
      </w:r>
      <w:r w:rsidRPr="00CB2B05">
        <w:rPr>
          <w:rFonts w:ascii="Verdana" w:hAnsi="Verdana"/>
          <w:sz w:val="16"/>
          <w:szCs w:val="16"/>
          <w:lang w:val="is-IS"/>
        </w:rPr>
        <w:t>4.</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 xml:space="preserve">Orlofssjóður </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9.2.</w:t>
      </w:r>
    </w:p>
    <w:p w:rsidR="00521A6C"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Orlofsuppbót</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1.4.2.</w:t>
      </w:r>
    </w:p>
    <w:p w:rsidR="00BD4033" w:rsidRDefault="00BD4033" w:rsidP="00731009">
      <w:pPr>
        <w:tabs>
          <w:tab w:val="clear" w:pos="1440"/>
          <w:tab w:val="left" w:pos="5387"/>
        </w:tabs>
        <w:rPr>
          <w:rFonts w:ascii="Verdana" w:hAnsi="Verdana"/>
          <w:sz w:val="16"/>
          <w:szCs w:val="16"/>
          <w:lang w:val="is-IS"/>
        </w:rPr>
      </w:pPr>
    </w:p>
    <w:p w:rsidR="00BD4033" w:rsidRPr="00CB2B05" w:rsidRDefault="00BD4033" w:rsidP="00731009">
      <w:pPr>
        <w:tabs>
          <w:tab w:val="clear" w:pos="1440"/>
          <w:tab w:val="left" w:pos="5387"/>
        </w:tabs>
        <w:rPr>
          <w:rFonts w:ascii="Verdana" w:hAnsi="Verdana"/>
          <w:sz w:val="16"/>
          <w:szCs w:val="16"/>
          <w:lang w:val="is-IS"/>
        </w:rPr>
      </w:pPr>
      <w:r>
        <w:rPr>
          <w:rFonts w:ascii="Verdana" w:hAnsi="Verdana"/>
          <w:sz w:val="16"/>
          <w:szCs w:val="16"/>
          <w:lang w:val="is-IS"/>
        </w:rPr>
        <w:t>Ólaunaðir frídagar á ferðum</w:t>
      </w:r>
      <w:r>
        <w:rPr>
          <w:rFonts w:ascii="Verdana" w:hAnsi="Verdana"/>
          <w:sz w:val="16"/>
          <w:szCs w:val="16"/>
          <w:lang w:val="is-IS"/>
        </w:rPr>
        <w:tab/>
        <w:t>Gr. 2.5.3.1.</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Ráðningarsamningar og ráðningarbréf</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1.6.</w:t>
      </w:r>
    </w:p>
    <w:p w:rsidR="00521A6C" w:rsidRPr="00CB2B05"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Sjúkrasjóður</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9.1.</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Skiptivakt</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2.5.2.</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Skiptivaktarálag</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2.5.2.</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Skólaálag</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1.3.1.</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Skráning vinnutíma</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2.4.</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Slysatryggingar</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7.6.</w:t>
      </w:r>
    </w:p>
    <w:p w:rsidR="00521A6C" w:rsidRPr="00CB2B05" w:rsidRDefault="00521A6C" w:rsidP="00B5266E">
      <w:pPr>
        <w:tabs>
          <w:tab w:val="clear" w:pos="1440"/>
          <w:tab w:val="left" w:pos="5387"/>
        </w:tabs>
        <w:ind w:left="709" w:firstLine="11"/>
        <w:rPr>
          <w:rFonts w:ascii="Verdana" w:hAnsi="Verdana"/>
          <w:sz w:val="16"/>
          <w:szCs w:val="16"/>
          <w:lang w:val="is-IS"/>
        </w:rPr>
      </w:pPr>
      <w:r w:rsidRPr="00CB2B05">
        <w:rPr>
          <w:rFonts w:ascii="Verdana" w:hAnsi="Verdana"/>
          <w:sz w:val="16"/>
          <w:szCs w:val="16"/>
          <w:lang w:val="is-IS"/>
        </w:rPr>
        <w:t>Starfslok</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11.2.</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Stórhátíðarálag</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1.2.3.</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Störf mjólkuriðnaðarmanna</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5.2.</w:t>
      </w:r>
    </w:p>
    <w:p w:rsidR="00521A6C" w:rsidRPr="00CB2B05" w:rsidRDefault="00680DB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Tjónabætur</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8.2</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Trúnaðarmenn</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12.1.</w:t>
      </w:r>
    </w:p>
    <w:p w:rsidR="00521A6C" w:rsidRPr="00CB2B05" w:rsidRDefault="00521A6C" w:rsidP="00731009">
      <w:pPr>
        <w:tabs>
          <w:tab w:val="clear" w:pos="1440"/>
          <w:tab w:val="left" w:pos="5387"/>
        </w:tabs>
        <w:rPr>
          <w:rFonts w:ascii="Verdana" w:hAnsi="Verdana"/>
          <w:sz w:val="16"/>
          <w:szCs w:val="16"/>
          <w:lang w:val="is-IS"/>
        </w:rPr>
      </w:pPr>
      <w:r w:rsidRPr="00CB2B05">
        <w:rPr>
          <w:rFonts w:ascii="Verdana" w:hAnsi="Verdana"/>
          <w:sz w:val="16"/>
          <w:szCs w:val="16"/>
          <w:lang w:val="is-IS"/>
        </w:rPr>
        <w:t>Tvískipt vakt</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2.5.2.</w:t>
      </w:r>
    </w:p>
    <w:p w:rsidR="00521A6C" w:rsidRDefault="00521A6C" w:rsidP="00731009">
      <w:pPr>
        <w:tabs>
          <w:tab w:val="clear" w:pos="1440"/>
          <w:tab w:val="left" w:pos="5387"/>
        </w:tabs>
        <w:spacing w:before="120"/>
        <w:rPr>
          <w:rFonts w:ascii="Verdana" w:hAnsi="Verdana"/>
          <w:sz w:val="16"/>
          <w:szCs w:val="16"/>
          <w:lang w:val="is-IS"/>
        </w:rPr>
      </w:pPr>
      <w:r w:rsidRPr="00CB2B05">
        <w:rPr>
          <w:rFonts w:ascii="Verdana" w:hAnsi="Verdana"/>
          <w:sz w:val="16"/>
          <w:szCs w:val="16"/>
          <w:lang w:val="is-IS"/>
        </w:rPr>
        <w:t>Uppsagnarfrestur</w:t>
      </w:r>
      <w:r w:rsidRPr="00CB2B05">
        <w:rPr>
          <w:rFonts w:ascii="Verdana" w:hAnsi="Verdana"/>
          <w:sz w:val="16"/>
          <w:szCs w:val="16"/>
          <w:lang w:val="is-IS"/>
        </w:rPr>
        <w:tab/>
      </w:r>
      <w:r w:rsidR="00083F47">
        <w:rPr>
          <w:rFonts w:ascii="Verdana" w:hAnsi="Verdana"/>
          <w:sz w:val="16"/>
          <w:szCs w:val="16"/>
          <w:lang w:val="is-IS"/>
        </w:rPr>
        <w:t xml:space="preserve">Gr. </w:t>
      </w:r>
      <w:r w:rsidRPr="00CB2B05">
        <w:rPr>
          <w:rFonts w:ascii="Verdana" w:hAnsi="Verdana"/>
          <w:sz w:val="16"/>
          <w:szCs w:val="16"/>
          <w:lang w:val="is-IS"/>
        </w:rPr>
        <w:t>11.1.</w:t>
      </w:r>
    </w:p>
    <w:p w:rsidR="00BD4033" w:rsidRDefault="00BD4033" w:rsidP="00731009">
      <w:pPr>
        <w:tabs>
          <w:tab w:val="clear" w:pos="1440"/>
          <w:tab w:val="left" w:pos="5387"/>
        </w:tabs>
        <w:spacing w:before="120"/>
        <w:rPr>
          <w:rFonts w:ascii="Verdana" w:hAnsi="Verdana"/>
          <w:sz w:val="16"/>
          <w:szCs w:val="16"/>
          <w:lang w:val="is-IS"/>
        </w:rPr>
      </w:pPr>
    </w:p>
    <w:p w:rsidR="00BD4033" w:rsidRPr="00FB5E7D" w:rsidRDefault="00BD4033" w:rsidP="00BD4033">
      <w:pPr>
        <w:tabs>
          <w:tab w:val="clear" w:pos="1440"/>
          <w:tab w:val="left" w:pos="5387"/>
        </w:tabs>
        <w:rPr>
          <w:rFonts w:ascii="Verdana" w:hAnsi="Verdana"/>
          <w:sz w:val="16"/>
          <w:szCs w:val="16"/>
          <w:lang w:val="is-IS"/>
        </w:rPr>
      </w:pPr>
      <w:r>
        <w:rPr>
          <w:rFonts w:ascii="Verdana" w:hAnsi="Verdana"/>
          <w:sz w:val="16"/>
          <w:szCs w:val="16"/>
          <w:lang w:val="is-IS"/>
        </w:rPr>
        <w:t>Ú</w:t>
      </w:r>
      <w:r w:rsidRPr="001C1FAF">
        <w:rPr>
          <w:rFonts w:ascii="Verdana" w:hAnsi="Verdana"/>
          <w:sz w:val="16"/>
          <w:szCs w:val="16"/>
          <w:lang w:val="is-IS"/>
        </w:rPr>
        <w:t>treikning</w:t>
      </w:r>
      <w:r>
        <w:rPr>
          <w:rFonts w:ascii="Verdana" w:hAnsi="Verdana"/>
          <w:sz w:val="16"/>
          <w:szCs w:val="16"/>
          <w:lang w:val="is-IS"/>
        </w:rPr>
        <w:t>ur</w:t>
      </w:r>
      <w:r w:rsidRPr="001C1FAF">
        <w:rPr>
          <w:rFonts w:ascii="Verdana" w:hAnsi="Verdana"/>
          <w:sz w:val="16"/>
          <w:szCs w:val="16"/>
          <w:lang w:val="is-IS"/>
        </w:rPr>
        <w:t xml:space="preserve"> á yfirvinnulaunum </w:t>
      </w:r>
      <w:r>
        <w:rPr>
          <w:rFonts w:ascii="Verdana" w:hAnsi="Verdana"/>
          <w:sz w:val="16"/>
          <w:szCs w:val="16"/>
          <w:lang w:val="is-IS"/>
        </w:rPr>
        <w:tab/>
        <w:t>Gr. 2.2.8.</w:t>
      </w:r>
    </w:p>
    <w:p w:rsidR="00BD4033" w:rsidRPr="00CB2B05" w:rsidRDefault="00BD4033" w:rsidP="00731009">
      <w:pPr>
        <w:tabs>
          <w:tab w:val="clear" w:pos="1440"/>
          <w:tab w:val="left" w:pos="5387"/>
        </w:tabs>
        <w:spacing w:before="120"/>
        <w:rPr>
          <w:rFonts w:ascii="Verdana" w:hAnsi="Verdana"/>
          <w:sz w:val="16"/>
          <w:szCs w:val="16"/>
          <w:lang w:val="is-IS"/>
        </w:rPr>
      </w:pPr>
    </w:p>
    <w:p w:rsidR="00521A6C" w:rsidRPr="00CB2B05" w:rsidRDefault="00521A6C" w:rsidP="00731009">
      <w:pPr>
        <w:tabs>
          <w:tab w:val="clear" w:pos="1440"/>
          <w:tab w:val="left" w:pos="5387"/>
        </w:tabs>
        <w:spacing w:before="120"/>
        <w:rPr>
          <w:rFonts w:ascii="Verdana" w:hAnsi="Verdana"/>
          <w:sz w:val="16"/>
          <w:szCs w:val="16"/>
          <w:lang w:val="sv-SE"/>
        </w:rPr>
      </w:pPr>
      <w:r w:rsidRPr="00CB2B05">
        <w:rPr>
          <w:rFonts w:ascii="Verdana" w:hAnsi="Verdana"/>
          <w:sz w:val="16"/>
          <w:szCs w:val="16"/>
          <w:lang w:val="sv-SE"/>
        </w:rPr>
        <w:t>Vaktaálag</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2.5.2.</w:t>
      </w:r>
    </w:p>
    <w:p w:rsidR="00521A6C" w:rsidRPr="00CB2B05" w:rsidRDefault="00521A6C" w:rsidP="00731009">
      <w:pPr>
        <w:tabs>
          <w:tab w:val="clear" w:pos="1440"/>
          <w:tab w:val="left" w:pos="5387"/>
        </w:tabs>
        <w:rPr>
          <w:rFonts w:ascii="Verdana" w:hAnsi="Verdana"/>
          <w:sz w:val="16"/>
          <w:szCs w:val="16"/>
          <w:lang w:val="sv-SE"/>
        </w:rPr>
      </w:pPr>
      <w:r w:rsidRPr="00CB2B05">
        <w:rPr>
          <w:rFonts w:ascii="Verdana" w:hAnsi="Verdana"/>
          <w:sz w:val="16"/>
          <w:szCs w:val="16"/>
          <w:lang w:val="sv-SE"/>
        </w:rPr>
        <w:t>Vaktavinna</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2.5.</w:t>
      </w:r>
    </w:p>
    <w:p w:rsidR="00521A6C" w:rsidRPr="00CB2B05" w:rsidRDefault="00521A6C" w:rsidP="00731009">
      <w:pPr>
        <w:tabs>
          <w:tab w:val="clear" w:pos="1440"/>
          <w:tab w:val="left" w:pos="5387"/>
        </w:tabs>
        <w:rPr>
          <w:rFonts w:ascii="Verdana" w:hAnsi="Verdana"/>
          <w:sz w:val="16"/>
          <w:szCs w:val="16"/>
          <w:lang w:val="sv-SE"/>
        </w:rPr>
      </w:pPr>
      <w:r w:rsidRPr="00CB2B05">
        <w:rPr>
          <w:rFonts w:ascii="Verdana" w:hAnsi="Verdana"/>
          <w:sz w:val="16"/>
          <w:szCs w:val="16"/>
          <w:lang w:val="sv-SE"/>
        </w:rPr>
        <w:t>Veikindi barna</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7.7.</w:t>
      </w:r>
    </w:p>
    <w:p w:rsidR="00521A6C" w:rsidRPr="00CB2B05" w:rsidRDefault="00521A6C" w:rsidP="00731009">
      <w:pPr>
        <w:tabs>
          <w:tab w:val="clear" w:pos="1440"/>
          <w:tab w:val="left" w:pos="5387"/>
        </w:tabs>
        <w:rPr>
          <w:rFonts w:ascii="Verdana" w:hAnsi="Verdana"/>
          <w:sz w:val="16"/>
          <w:szCs w:val="16"/>
          <w:lang w:val="sv-SE"/>
        </w:rPr>
      </w:pPr>
      <w:r w:rsidRPr="00CB2B05">
        <w:rPr>
          <w:rFonts w:ascii="Verdana" w:hAnsi="Verdana"/>
          <w:sz w:val="16"/>
          <w:szCs w:val="16"/>
          <w:lang w:val="sv-SE"/>
        </w:rPr>
        <w:t>Vinna í matar- og kaffitíma</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3.3.</w:t>
      </w:r>
    </w:p>
    <w:p w:rsidR="00521A6C" w:rsidRPr="00CB2B05" w:rsidRDefault="00521A6C" w:rsidP="00731009">
      <w:pPr>
        <w:tabs>
          <w:tab w:val="clear" w:pos="1440"/>
          <w:tab w:val="left" w:pos="5387"/>
        </w:tabs>
        <w:rPr>
          <w:rFonts w:ascii="Verdana" w:hAnsi="Verdana"/>
          <w:sz w:val="16"/>
          <w:szCs w:val="16"/>
          <w:lang w:val="sv-SE"/>
        </w:rPr>
      </w:pPr>
      <w:r w:rsidRPr="00CB2B05">
        <w:rPr>
          <w:rFonts w:ascii="Verdana" w:hAnsi="Verdana"/>
          <w:sz w:val="16"/>
          <w:szCs w:val="16"/>
          <w:lang w:val="sv-SE"/>
        </w:rPr>
        <w:t>Vinnuföt</w:t>
      </w:r>
      <w:r w:rsidR="00680DBC" w:rsidRPr="00CB2B05">
        <w:rPr>
          <w:rFonts w:ascii="Verdana" w:hAnsi="Verdana"/>
          <w:sz w:val="16"/>
          <w:szCs w:val="16"/>
          <w:lang w:val="sv-SE"/>
        </w:rPr>
        <w:tab/>
      </w:r>
      <w:r w:rsidR="00680DBC"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8.</w:t>
      </w:r>
      <w:r w:rsidR="009C45EE">
        <w:rPr>
          <w:rFonts w:ascii="Verdana" w:hAnsi="Verdana"/>
          <w:sz w:val="16"/>
          <w:szCs w:val="16"/>
          <w:lang w:val="sv-SE"/>
        </w:rPr>
        <w:t>1</w:t>
      </w:r>
      <w:r w:rsidRPr="00CB2B05">
        <w:rPr>
          <w:rFonts w:ascii="Verdana" w:hAnsi="Verdana"/>
          <w:sz w:val="16"/>
          <w:szCs w:val="16"/>
          <w:lang w:val="sv-SE"/>
        </w:rPr>
        <w:t>.</w:t>
      </w:r>
    </w:p>
    <w:p w:rsidR="00521A6C" w:rsidRPr="00CB2B05" w:rsidRDefault="00521A6C" w:rsidP="00731009">
      <w:pPr>
        <w:tabs>
          <w:tab w:val="clear" w:pos="1440"/>
          <w:tab w:val="left" w:pos="5387"/>
        </w:tabs>
        <w:rPr>
          <w:rFonts w:ascii="Verdana" w:hAnsi="Verdana"/>
          <w:sz w:val="16"/>
          <w:szCs w:val="16"/>
          <w:lang w:val="sv-SE"/>
        </w:rPr>
      </w:pPr>
      <w:r w:rsidRPr="00CB2B05">
        <w:rPr>
          <w:rFonts w:ascii="Verdana" w:hAnsi="Verdana"/>
          <w:sz w:val="16"/>
          <w:szCs w:val="16"/>
          <w:lang w:val="sv-SE"/>
        </w:rPr>
        <w:t>Vinnuskylda á laugardögum</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2.2.4.</w:t>
      </w:r>
    </w:p>
    <w:p w:rsidR="00521A6C" w:rsidRPr="00CB2B05" w:rsidRDefault="00521A6C" w:rsidP="00731009">
      <w:pPr>
        <w:tabs>
          <w:tab w:val="clear" w:pos="1440"/>
          <w:tab w:val="left" w:pos="5387"/>
        </w:tabs>
        <w:rPr>
          <w:rFonts w:ascii="Verdana" w:hAnsi="Verdana"/>
          <w:sz w:val="16"/>
          <w:szCs w:val="16"/>
          <w:lang w:val="sv-SE"/>
        </w:rPr>
      </w:pPr>
      <w:r w:rsidRPr="00CB2B05">
        <w:rPr>
          <w:rFonts w:ascii="Verdana" w:hAnsi="Verdana"/>
          <w:sz w:val="16"/>
          <w:szCs w:val="16"/>
          <w:lang w:val="sv-SE"/>
        </w:rPr>
        <w:t>Vinnuskylda á sunnudögum og aukahelgidögum</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2.2.5.</w:t>
      </w:r>
    </w:p>
    <w:p w:rsidR="00521A6C" w:rsidRPr="00CB2B05" w:rsidRDefault="00521A6C" w:rsidP="00731009">
      <w:pPr>
        <w:tabs>
          <w:tab w:val="clear" w:pos="1440"/>
          <w:tab w:val="left" w:pos="5387"/>
        </w:tabs>
        <w:rPr>
          <w:rFonts w:ascii="Verdana" w:hAnsi="Verdana"/>
          <w:sz w:val="16"/>
          <w:szCs w:val="16"/>
          <w:lang w:val="sv-SE"/>
        </w:rPr>
      </w:pPr>
      <w:r w:rsidRPr="00CB2B05">
        <w:rPr>
          <w:rFonts w:ascii="Verdana" w:hAnsi="Verdana"/>
          <w:sz w:val="16"/>
          <w:szCs w:val="16"/>
          <w:lang w:val="sv-SE"/>
        </w:rPr>
        <w:t>Vinnuslys</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7.1.</w:t>
      </w:r>
    </w:p>
    <w:p w:rsidR="00521A6C" w:rsidRPr="00CB2B05" w:rsidRDefault="00521A6C" w:rsidP="00731009">
      <w:pPr>
        <w:tabs>
          <w:tab w:val="clear" w:pos="1440"/>
          <w:tab w:val="left" w:pos="5387"/>
        </w:tabs>
        <w:spacing w:before="120"/>
        <w:rPr>
          <w:rFonts w:ascii="Verdana" w:hAnsi="Verdana"/>
          <w:sz w:val="16"/>
          <w:szCs w:val="16"/>
          <w:lang w:val="sv-SE"/>
        </w:rPr>
      </w:pPr>
      <w:r w:rsidRPr="00CB2B05">
        <w:rPr>
          <w:rFonts w:ascii="Verdana" w:hAnsi="Verdana"/>
          <w:sz w:val="16"/>
          <w:szCs w:val="16"/>
          <w:lang w:val="sv-SE"/>
        </w:rPr>
        <w:t>Yfirvinna</w:t>
      </w:r>
      <w:r w:rsidR="00731009" w:rsidRPr="00CB2B05">
        <w:rPr>
          <w:rFonts w:ascii="Verdana" w:hAnsi="Verdana"/>
          <w:sz w:val="16"/>
          <w:szCs w:val="16"/>
          <w:lang w:val="sv-SE"/>
        </w:rPr>
        <w:tab/>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2.2.</w:t>
      </w:r>
    </w:p>
    <w:p w:rsidR="00521A6C" w:rsidRPr="00CB2B05" w:rsidRDefault="00521A6C" w:rsidP="00731009">
      <w:pPr>
        <w:tabs>
          <w:tab w:val="clear" w:pos="1440"/>
          <w:tab w:val="left" w:pos="5387"/>
        </w:tabs>
        <w:rPr>
          <w:rFonts w:ascii="Verdana" w:hAnsi="Verdana"/>
          <w:sz w:val="16"/>
          <w:szCs w:val="16"/>
          <w:lang w:val="sv-SE"/>
        </w:rPr>
      </w:pPr>
      <w:r w:rsidRPr="00CB2B05">
        <w:rPr>
          <w:rFonts w:ascii="Verdana" w:hAnsi="Verdana"/>
          <w:sz w:val="16"/>
          <w:szCs w:val="16"/>
          <w:lang w:val="sv-SE"/>
        </w:rPr>
        <w:t>Yfirvinnutímakaup</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1.2.2.</w:t>
      </w:r>
    </w:p>
    <w:p w:rsidR="00680DBC" w:rsidRPr="00CB2B05" w:rsidRDefault="00680DBC" w:rsidP="00680DBC">
      <w:pPr>
        <w:tabs>
          <w:tab w:val="clear" w:pos="1440"/>
          <w:tab w:val="left" w:pos="5387"/>
        </w:tabs>
        <w:spacing w:before="120"/>
        <w:rPr>
          <w:rFonts w:ascii="Verdana" w:hAnsi="Verdana"/>
          <w:sz w:val="16"/>
          <w:szCs w:val="16"/>
          <w:lang w:val="sv-SE"/>
        </w:rPr>
      </w:pPr>
      <w:r w:rsidRPr="00CB2B05">
        <w:rPr>
          <w:rFonts w:ascii="Verdana" w:hAnsi="Verdana"/>
          <w:sz w:val="16"/>
          <w:szCs w:val="16"/>
          <w:lang w:val="sv-SE"/>
        </w:rPr>
        <w:t>Þrískipt vakt</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2.5.2.</w:t>
      </w:r>
    </w:p>
    <w:p w:rsidR="00680DBC" w:rsidRPr="00CB2B05" w:rsidRDefault="00680DBC" w:rsidP="00680DBC">
      <w:pPr>
        <w:tabs>
          <w:tab w:val="clear" w:pos="1440"/>
          <w:tab w:val="left" w:pos="5387"/>
        </w:tabs>
        <w:spacing w:before="120"/>
        <w:rPr>
          <w:rFonts w:ascii="Verdana" w:hAnsi="Verdana"/>
          <w:sz w:val="16"/>
          <w:szCs w:val="16"/>
          <w:lang w:val="sv-SE"/>
        </w:rPr>
      </w:pPr>
      <w:r w:rsidRPr="00CB2B05">
        <w:rPr>
          <w:rFonts w:ascii="Verdana" w:hAnsi="Verdana"/>
          <w:sz w:val="16"/>
          <w:szCs w:val="16"/>
          <w:lang w:val="sv-SE"/>
        </w:rPr>
        <w:t>Öryggisbúnaður</w:t>
      </w:r>
      <w:r w:rsidRPr="00CB2B05">
        <w:rPr>
          <w:rFonts w:ascii="Verdana" w:hAnsi="Verdana"/>
          <w:sz w:val="16"/>
          <w:szCs w:val="16"/>
          <w:lang w:val="sv-SE"/>
        </w:rPr>
        <w:tab/>
      </w:r>
      <w:r w:rsidR="00083F47">
        <w:rPr>
          <w:rFonts w:ascii="Verdana" w:hAnsi="Verdana"/>
          <w:sz w:val="16"/>
          <w:szCs w:val="16"/>
          <w:lang w:val="is-IS"/>
        </w:rPr>
        <w:t xml:space="preserve">Gr. </w:t>
      </w:r>
      <w:r w:rsidRPr="00CB2B05">
        <w:rPr>
          <w:rFonts w:ascii="Verdana" w:hAnsi="Verdana"/>
          <w:sz w:val="16"/>
          <w:szCs w:val="16"/>
          <w:lang w:val="sv-SE"/>
        </w:rPr>
        <w:t>6.1.</w:t>
      </w:r>
    </w:p>
    <w:sectPr w:rsidR="00680DBC" w:rsidRPr="00CB2B05" w:rsidSect="00CB38AE">
      <w:footerReference w:type="even" r:id="rId9"/>
      <w:footerReference w:type="default" r:id="rId10"/>
      <w:footnotePr>
        <w:numRestart w:val="eachSect"/>
      </w:footnotePr>
      <w:pgSz w:w="8392" w:h="11907" w:code="11"/>
      <w:pgMar w:top="851" w:right="1021" w:bottom="1021" w:left="1021" w:header="567"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061" w:rsidRPr="006E7B66" w:rsidRDefault="00980061">
      <w:pPr>
        <w:rPr>
          <w:sz w:val="21"/>
          <w:szCs w:val="21"/>
        </w:rPr>
      </w:pPr>
      <w:r w:rsidRPr="006E7B66">
        <w:rPr>
          <w:sz w:val="21"/>
          <w:szCs w:val="21"/>
        </w:rPr>
        <w:separator/>
      </w:r>
    </w:p>
  </w:endnote>
  <w:endnote w:type="continuationSeparator" w:id="0">
    <w:p w:rsidR="00980061" w:rsidRPr="006E7B66" w:rsidRDefault="00980061">
      <w:pPr>
        <w:rPr>
          <w:sz w:val="21"/>
          <w:szCs w:val="21"/>
        </w:rPr>
      </w:pPr>
      <w:r w:rsidRPr="006E7B66">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37" w:rsidRPr="006E7B66" w:rsidRDefault="009419A9" w:rsidP="00023DD6">
    <w:pPr>
      <w:pStyle w:val="Footer"/>
      <w:framePr w:w="1042" w:wrap="auto" w:vAnchor="text" w:hAnchor="margin" w:xAlign="outside" w:y="8"/>
      <w:tabs>
        <w:tab w:val="clear" w:pos="1440"/>
        <w:tab w:val="left" w:pos="1276"/>
      </w:tabs>
      <w:rPr>
        <w:rStyle w:val="PageNumber"/>
        <w:rFonts w:ascii="Verdana" w:hAnsi="Verdana"/>
        <w:sz w:val="13"/>
        <w:szCs w:val="13"/>
      </w:rPr>
    </w:pPr>
    <w:r w:rsidRPr="006E7B66">
      <w:rPr>
        <w:rStyle w:val="PageNumber"/>
        <w:rFonts w:ascii="Verdana" w:hAnsi="Verdana"/>
        <w:sz w:val="13"/>
        <w:szCs w:val="13"/>
      </w:rPr>
      <w:fldChar w:fldCharType="begin"/>
    </w:r>
    <w:r w:rsidR="00FA5D37" w:rsidRPr="006E7B66">
      <w:rPr>
        <w:rStyle w:val="PageNumber"/>
        <w:rFonts w:ascii="Verdana" w:hAnsi="Verdana"/>
        <w:sz w:val="13"/>
        <w:szCs w:val="13"/>
      </w:rPr>
      <w:instrText xml:space="preserve">PAGE  </w:instrText>
    </w:r>
    <w:r w:rsidRPr="006E7B66">
      <w:rPr>
        <w:rStyle w:val="PageNumber"/>
        <w:rFonts w:ascii="Verdana" w:hAnsi="Verdana"/>
        <w:sz w:val="13"/>
        <w:szCs w:val="13"/>
      </w:rPr>
      <w:fldChar w:fldCharType="separate"/>
    </w:r>
    <w:r w:rsidR="00C85874">
      <w:rPr>
        <w:rStyle w:val="PageNumber"/>
        <w:rFonts w:ascii="Verdana" w:hAnsi="Verdana"/>
        <w:noProof/>
        <w:sz w:val="13"/>
        <w:szCs w:val="13"/>
      </w:rPr>
      <w:t>2</w:t>
    </w:r>
    <w:r w:rsidRPr="006E7B66">
      <w:rPr>
        <w:rStyle w:val="PageNumber"/>
        <w:rFonts w:ascii="Verdana" w:hAnsi="Verdana"/>
        <w:sz w:val="13"/>
        <w:szCs w:val="13"/>
      </w:rPr>
      <w:fldChar w:fldCharType="end"/>
    </w:r>
  </w:p>
  <w:p w:rsidR="00FA5D37" w:rsidRPr="006E7B66" w:rsidRDefault="00FA5D37">
    <w:pPr>
      <w:pStyle w:val="Footer"/>
      <w:ind w:right="360" w:firstLine="360"/>
      <w:rPr>
        <w:rFonts w:ascii="Verdana" w:hAnsi="Verdana"/>
        <w:sz w:val="13"/>
        <w:szCs w:val="13"/>
      </w:rPr>
    </w:pPr>
    <w:r w:rsidRPr="006E7B66">
      <w:rPr>
        <w:rFonts w:ascii="Verdana" w:hAnsi="Verdana"/>
        <w:sz w:val="13"/>
        <w:szCs w:val="13"/>
      </w:rPr>
      <w:t>Samningur SA og Mjólkurfræðingafélags Íslands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37" w:rsidRPr="006E7B66" w:rsidRDefault="009419A9">
    <w:pPr>
      <w:pStyle w:val="Footer"/>
      <w:framePr w:wrap="auto" w:vAnchor="text" w:hAnchor="margin" w:xAlign="outside" w:y="1"/>
      <w:rPr>
        <w:rStyle w:val="PageNumber"/>
        <w:rFonts w:ascii="Verdana" w:hAnsi="Verdana"/>
        <w:sz w:val="13"/>
        <w:szCs w:val="13"/>
      </w:rPr>
    </w:pPr>
    <w:r w:rsidRPr="006E7B66">
      <w:rPr>
        <w:rStyle w:val="PageNumber"/>
        <w:rFonts w:ascii="Verdana" w:hAnsi="Verdana"/>
        <w:sz w:val="13"/>
        <w:szCs w:val="13"/>
      </w:rPr>
      <w:fldChar w:fldCharType="begin"/>
    </w:r>
    <w:r w:rsidR="00FA5D37" w:rsidRPr="006E7B66">
      <w:rPr>
        <w:rStyle w:val="PageNumber"/>
        <w:rFonts w:ascii="Verdana" w:hAnsi="Verdana"/>
        <w:sz w:val="13"/>
        <w:szCs w:val="13"/>
      </w:rPr>
      <w:instrText xml:space="preserve">PAGE  </w:instrText>
    </w:r>
    <w:r w:rsidRPr="006E7B66">
      <w:rPr>
        <w:rStyle w:val="PageNumber"/>
        <w:rFonts w:ascii="Verdana" w:hAnsi="Verdana"/>
        <w:sz w:val="13"/>
        <w:szCs w:val="13"/>
      </w:rPr>
      <w:fldChar w:fldCharType="separate"/>
    </w:r>
    <w:r w:rsidR="00C85874">
      <w:rPr>
        <w:rStyle w:val="PageNumber"/>
        <w:rFonts w:ascii="Verdana" w:hAnsi="Verdana"/>
        <w:noProof/>
        <w:sz w:val="13"/>
        <w:szCs w:val="13"/>
      </w:rPr>
      <w:t>3</w:t>
    </w:r>
    <w:r w:rsidRPr="006E7B66">
      <w:rPr>
        <w:rStyle w:val="PageNumber"/>
        <w:rFonts w:ascii="Verdana" w:hAnsi="Verdana"/>
        <w:sz w:val="13"/>
        <w:szCs w:val="13"/>
      </w:rPr>
      <w:fldChar w:fldCharType="end"/>
    </w:r>
  </w:p>
  <w:p w:rsidR="00FA5D37" w:rsidRPr="006E7B66" w:rsidRDefault="00FA5D37" w:rsidP="00AE6876">
    <w:pPr>
      <w:pStyle w:val="Footer"/>
      <w:ind w:right="360" w:firstLine="360"/>
      <w:rPr>
        <w:rFonts w:ascii="Verdana" w:hAnsi="Verdana"/>
        <w:sz w:val="13"/>
        <w:szCs w:val="13"/>
      </w:rPr>
    </w:pPr>
    <w:r w:rsidRPr="006E7B66">
      <w:rPr>
        <w:rFonts w:ascii="Verdana" w:hAnsi="Verdana"/>
        <w:sz w:val="13"/>
        <w:szCs w:val="13"/>
      </w:rPr>
      <w:t>Samningur SA og Mjólkurfræðingafélags Íslands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061" w:rsidRPr="006E7B66" w:rsidRDefault="00980061">
      <w:pPr>
        <w:rPr>
          <w:sz w:val="21"/>
          <w:szCs w:val="21"/>
        </w:rPr>
      </w:pPr>
      <w:r w:rsidRPr="006E7B66">
        <w:rPr>
          <w:sz w:val="21"/>
          <w:szCs w:val="21"/>
        </w:rPr>
        <w:separator/>
      </w:r>
    </w:p>
  </w:footnote>
  <w:footnote w:type="continuationSeparator" w:id="0">
    <w:p w:rsidR="00980061" w:rsidRPr="006E7B66" w:rsidRDefault="00980061">
      <w:pPr>
        <w:rPr>
          <w:sz w:val="21"/>
          <w:szCs w:val="21"/>
        </w:rPr>
      </w:pPr>
      <w:r w:rsidRPr="006E7B66">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1BE"/>
    <w:multiLevelType w:val="multilevel"/>
    <w:tmpl w:val="C0AAB3AA"/>
    <w:lvl w:ilvl="0">
      <w:start w:val="10"/>
      <w:numFmt w:val="lowerLetter"/>
      <w:lvlText w:val="%1)"/>
      <w:legacy w:legacy="1" w:legacySpace="120" w:legacyIndent="420"/>
      <w:lvlJc w:val="left"/>
      <w:pPr>
        <w:ind w:left="420" w:hanging="420"/>
      </w:pPr>
    </w:lvl>
    <w:lvl w:ilvl="1">
      <w:start w:val="1"/>
      <w:numFmt w:val="lowerLetter"/>
      <w:lvlText w:val="%2."/>
      <w:legacy w:legacy="1" w:legacySpace="120" w:legacyIndent="360"/>
      <w:lvlJc w:val="left"/>
      <w:pPr>
        <w:ind w:left="780" w:hanging="360"/>
      </w:pPr>
    </w:lvl>
    <w:lvl w:ilvl="2">
      <w:start w:val="1"/>
      <w:numFmt w:val="lowerRoman"/>
      <w:lvlText w:val="%3."/>
      <w:legacy w:legacy="1" w:legacySpace="120" w:legacyIndent="180"/>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1">
    <w:nsid w:val="05C87AC6"/>
    <w:multiLevelType w:val="multilevel"/>
    <w:tmpl w:val="C0AAB3AA"/>
    <w:lvl w:ilvl="0">
      <w:start w:val="10"/>
      <w:numFmt w:val="lowerLetter"/>
      <w:lvlText w:val="%1)"/>
      <w:legacy w:legacy="1" w:legacySpace="120" w:legacyIndent="420"/>
      <w:lvlJc w:val="left"/>
      <w:pPr>
        <w:ind w:left="420" w:hanging="420"/>
      </w:pPr>
    </w:lvl>
    <w:lvl w:ilvl="1">
      <w:start w:val="1"/>
      <w:numFmt w:val="lowerLetter"/>
      <w:lvlText w:val="%2."/>
      <w:legacy w:legacy="1" w:legacySpace="120" w:legacyIndent="360"/>
      <w:lvlJc w:val="left"/>
      <w:pPr>
        <w:ind w:left="780" w:hanging="360"/>
      </w:pPr>
    </w:lvl>
    <w:lvl w:ilvl="2">
      <w:start w:val="1"/>
      <w:numFmt w:val="lowerRoman"/>
      <w:lvlText w:val="%3."/>
      <w:legacy w:legacy="1" w:legacySpace="120" w:legacyIndent="180"/>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2">
    <w:nsid w:val="07C25A8B"/>
    <w:multiLevelType w:val="multilevel"/>
    <w:tmpl w:val="C0AAB3AA"/>
    <w:lvl w:ilvl="0">
      <w:start w:val="10"/>
      <w:numFmt w:val="lowerLetter"/>
      <w:lvlText w:val="%1)"/>
      <w:legacy w:legacy="1" w:legacySpace="120" w:legacyIndent="420"/>
      <w:lvlJc w:val="left"/>
      <w:pPr>
        <w:ind w:left="420" w:hanging="420"/>
      </w:pPr>
    </w:lvl>
    <w:lvl w:ilvl="1">
      <w:start w:val="1"/>
      <w:numFmt w:val="lowerLetter"/>
      <w:lvlText w:val="%2."/>
      <w:legacy w:legacy="1" w:legacySpace="120" w:legacyIndent="360"/>
      <w:lvlJc w:val="left"/>
      <w:pPr>
        <w:ind w:left="780" w:hanging="360"/>
      </w:pPr>
    </w:lvl>
    <w:lvl w:ilvl="2">
      <w:start w:val="1"/>
      <w:numFmt w:val="lowerRoman"/>
      <w:lvlText w:val="%3."/>
      <w:legacy w:legacy="1" w:legacySpace="120" w:legacyIndent="180"/>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3">
    <w:nsid w:val="0DA77ED1"/>
    <w:multiLevelType w:val="hybridMultilevel"/>
    <w:tmpl w:val="D65C2036"/>
    <w:lvl w:ilvl="0" w:tplc="040F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933A8E"/>
    <w:multiLevelType w:val="hybridMultilevel"/>
    <w:tmpl w:val="70BA0372"/>
    <w:lvl w:ilvl="0" w:tplc="7AEC4E7E">
      <w:start w:val="1"/>
      <w:numFmt w:val="decimal"/>
      <w:lvlText w:val="%1."/>
      <w:lvlJc w:val="left"/>
      <w:pPr>
        <w:tabs>
          <w:tab w:val="num" w:pos="735"/>
        </w:tabs>
        <w:ind w:left="735" w:hanging="375"/>
      </w:pPr>
      <w:rPr>
        <w:rFonts w:hint="default"/>
      </w:rPr>
    </w:lvl>
    <w:lvl w:ilvl="1" w:tplc="67A0C5A4">
      <w:start w:val="3"/>
      <w:numFmt w:val="bullet"/>
      <w:lvlText w:val="-"/>
      <w:lvlJc w:val="left"/>
      <w:pPr>
        <w:tabs>
          <w:tab w:val="num" w:pos="1440"/>
        </w:tabs>
        <w:ind w:left="1440" w:hanging="360"/>
      </w:pPr>
      <w:rPr>
        <w:rFonts w:ascii="Verdana" w:eastAsia="Times New Roman" w:hAnsi="Verdana" w:cs="Comic Sans MS" w:hint="default"/>
      </w:r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5">
    <w:nsid w:val="159B0073"/>
    <w:multiLevelType w:val="multilevel"/>
    <w:tmpl w:val="D4346E7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00"/>
        </w:tabs>
        <w:ind w:left="900" w:hanging="510"/>
      </w:pPr>
      <w:rPr>
        <w:rFonts w:hint="default"/>
      </w:rPr>
    </w:lvl>
    <w:lvl w:ilvl="2">
      <w:start w:val="2"/>
      <w:numFmt w:val="decimal"/>
      <w:lvlText w:val="%1.%2.%3."/>
      <w:lvlJc w:val="left"/>
      <w:pPr>
        <w:tabs>
          <w:tab w:val="num" w:pos="1288"/>
        </w:tabs>
        <w:ind w:left="1288"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6">
    <w:nsid w:val="18D027C4"/>
    <w:multiLevelType w:val="multilevel"/>
    <w:tmpl w:val="A5D46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03C47"/>
    <w:multiLevelType w:val="hybridMultilevel"/>
    <w:tmpl w:val="46F48554"/>
    <w:lvl w:ilvl="0" w:tplc="0409000F">
      <w:start w:val="1"/>
      <w:numFmt w:val="decimal"/>
      <w:lvlText w:val="%1."/>
      <w:lvlJc w:val="left"/>
      <w:pPr>
        <w:ind w:left="1354" w:hanging="360"/>
      </w:p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nsid w:val="1CB86FB6"/>
    <w:multiLevelType w:val="hybridMultilevel"/>
    <w:tmpl w:val="12384A00"/>
    <w:lvl w:ilvl="0" w:tplc="7B784BAA">
      <w:start w:val="1"/>
      <w:numFmt w:val="decimal"/>
      <w:lvlText w:val="%1."/>
      <w:lvlJc w:val="left"/>
      <w:pPr>
        <w:ind w:left="1964" w:hanging="360"/>
      </w:pPr>
      <w:rPr>
        <w:rFonts w:hint="default"/>
      </w:rPr>
    </w:lvl>
    <w:lvl w:ilvl="1" w:tplc="040F0019" w:tentative="1">
      <w:start w:val="1"/>
      <w:numFmt w:val="lowerLetter"/>
      <w:lvlText w:val="%2."/>
      <w:lvlJc w:val="left"/>
      <w:pPr>
        <w:ind w:left="2684" w:hanging="360"/>
      </w:pPr>
    </w:lvl>
    <w:lvl w:ilvl="2" w:tplc="040F001B" w:tentative="1">
      <w:start w:val="1"/>
      <w:numFmt w:val="lowerRoman"/>
      <w:lvlText w:val="%3."/>
      <w:lvlJc w:val="right"/>
      <w:pPr>
        <w:ind w:left="3404" w:hanging="180"/>
      </w:pPr>
    </w:lvl>
    <w:lvl w:ilvl="3" w:tplc="040F000F" w:tentative="1">
      <w:start w:val="1"/>
      <w:numFmt w:val="decimal"/>
      <w:lvlText w:val="%4."/>
      <w:lvlJc w:val="left"/>
      <w:pPr>
        <w:ind w:left="4124" w:hanging="360"/>
      </w:pPr>
    </w:lvl>
    <w:lvl w:ilvl="4" w:tplc="040F0019" w:tentative="1">
      <w:start w:val="1"/>
      <w:numFmt w:val="lowerLetter"/>
      <w:lvlText w:val="%5."/>
      <w:lvlJc w:val="left"/>
      <w:pPr>
        <w:ind w:left="4844" w:hanging="360"/>
      </w:pPr>
    </w:lvl>
    <w:lvl w:ilvl="5" w:tplc="040F001B" w:tentative="1">
      <w:start w:val="1"/>
      <w:numFmt w:val="lowerRoman"/>
      <w:lvlText w:val="%6."/>
      <w:lvlJc w:val="right"/>
      <w:pPr>
        <w:ind w:left="5564" w:hanging="180"/>
      </w:pPr>
    </w:lvl>
    <w:lvl w:ilvl="6" w:tplc="040F000F" w:tentative="1">
      <w:start w:val="1"/>
      <w:numFmt w:val="decimal"/>
      <w:lvlText w:val="%7."/>
      <w:lvlJc w:val="left"/>
      <w:pPr>
        <w:ind w:left="6284" w:hanging="360"/>
      </w:pPr>
    </w:lvl>
    <w:lvl w:ilvl="7" w:tplc="040F0019" w:tentative="1">
      <w:start w:val="1"/>
      <w:numFmt w:val="lowerLetter"/>
      <w:lvlText w:val="%8."/>
      <w:lvlJc w:val="left"/>
      <w:pPr>
        <w:ind w:left="7004" w:hanging="360"/>
      </w:pPr>
    </w:lvl>
    <w:lvl w:ilvl="8" w:tplc="040F001B" w:tentative="1">
      <w:start w:val="1"/>
      <w:numFmt w:val="lowerRoman"/>
      <w:lvlText w:val="%9."/>
      <w:lvlJc w:val="right"/>
      <w:pPr>
        <w:ind w:left="7724" w:hanging="180"/>
      </w:pPr>
    </w:lvl>
  </w:abstractNum>
  <w:abstractNum w:abstractNumId="9">
    <w:nsid w:val="1E1E0F88"/>
    <w:multiLevelType w:val="hybridMultilevel"/>
    <w:tmpl w:val="5FAA8E3E"/>
    <w:lvl w:ilvl="0" w:tplc="1898DC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55092D"/>
    <w:multiLevelType w:val="hybridMultilevel"/>
    <w:tmpl w:val="DA4E7BFA"/>
    <w:lvl w:ilvl="0" w:tplc="8BEA3B14">
      <w:start w:val="1"/>
      <w:numFmt w:val="decimal"/>
      <w:lvlText w:val="%1."/>
      <w:lvlJc w:val="left"/>
      <w:pPr>
        <w:ind w:left="1635" w:hanging="360"/>
      </w:pPr>
      <w:rPr>
        <w:rFonts w:hint="default"/>
      </w:rPr>
    </w:lvl>
    <w:lvl w:ilvl="1" w:tplc="040F0019" w:tentative="1">
      <w:start w:val="1"/>
      <w:numFmt w:val="lowerLetter"/>
      <w:lvlText w:val="%2."/>
      <w:lvlJc w:val="left"/>
      <w:pPr>
        <w:ind w:left="2355" w:hanging="360"/>
      </w:pPr>
    </w:lvl>
    <w:lvl w:ilvl="2" w:tplc="040F001B" w:tentative="1">
      <w:start w:val="1"/>
      <w:numFmt w:val="lowerRoman"/>
      <w:lvlText w:val="%3."/>
      <w:lvlJc w:val="right"/>
      <w:pPr>
        <w:ind w:left="3075" w:hanging="180"/>
      </w:pPr>
    </w:lvl>
    <w:lvl w:ilvl="3" w:tplc="040F000F" w:tentative="1">
      <w:start w:val="1"/>
      <w:numFmt w:val="decimal"/>
      <w:lvlText w:val="%4."/>
      <w:lvlJc w:val="left"/>
      <w:pPr>
        <w:ind w:left="3795" w:hanging="360"/>
      </w:pPr>
    </w:lvl>
    <w:lvl w:ilvl="4" w:tplc="040F0019" w:tentative="1">
      <w:start w:val="1"/>
      <w:numFmt w:val="lowerLetter"/>
      <w:lvlText w:val="%5."/>
      <w:lvlJc w:val="left"/>
      <w:pPr>
        <w:ind w:left="4515" w:hanging="360"/>
      </w:pPr>
    </w:lvl>
    <w:lvl w:ilvl="5" w:tplc="040F001B" w:tentative="1">
      <w:start w:val="1"/>
      <w:numFmt w:val="lowerRoman"/>
      <w:lvlText w:val="%6."/>
      <w:lvlJc w:val="right"/>
      <w:pPr>
        <w:ind w:left="5235" w:hanging="180"/>
      </w:pPr>
    </w:lvl>
    <w:lvl w:ilvl="6" w:tplc="040F000F" w:tentative="1">
      <w:start w:val="1"/>
      <w:numFmt w:val="decimal"/>
      <w:lvlText w:val="%7."/>
      <w:lvlJc w:val="left"/>
      <w:pPr>
        <w:ind w:left="5955" w:hanging="360"/>
      </w:pPr>
    </w:lvl>
    <w:lvl w:ilvl="7" w:tplc="040F0019" w:tentative="1">
      <w:start w:val="1"/>
      <w:numFmt w:val="lowerLetter"/>
      <w:lvlText w:val="%8."/>
      <w:lvlJc w:val="left"/>
      <w:pPr>
        <w:ind w:left="6675" w:hanging="360"/>
      </w:pPr>
    </w:lvl>
    <w:lvl w:ilvl="8" w:tplc="040F001B" w:tentative="1">
      <w:start w:val="1"/>
      <w:numFmt w:val="lowerRoman"/>
      <w:lvlText w:val="%9."/>
      <w:lvlJc w:val="right"/>
      <w:pPr>
        <w:ind w:left="7395" w:hanging="180"/>
      </w:pPr>
    </w:lvl>
  </w:abstractNum>
  <w:abstractNum w:abstractNumId="11">
    <w:nsid w:val="2EB76799"/>
    <w:multiLevelType w:val="hybridMultilevel"/>
    <w:tmpl w:val="EFA2B2E8"/>
    <w:lvl w:ilvl="0" w:tplc="040F000F">
      <w:start w:val="1"/>
      <w:numFmt w:val="decimal"/>
      <w:lvlText w:val="%1."/>
      <w:lvlJc w:val="left"/>
      <w:pPr>
        <w:tabs>
          <w:tab w:val="num" w:pos="720"/>
        </w:tabs>
        <w:ind w:left="720" w:hanging="360"/>
      </w:p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12">
    <w:nsid w:val="340F720C"/>
    <w:multiLevelType w:val="hybridMultilevel"/>
    <w:tmpl w:val="00DA2572"/>
    <w:lvl w:ilvl="0" w:tplc="BB3EEDFE">
      <w:start w:val="1"/>
      <w:numFmt w:val="decimal"/>
      <w:lvlText w:val="%1."/>
      <w:lvlJc w:val="left"/>
      <w:pPr>
        <w:tabs>
          <w:tab w:val="num" w:pos="1636"/>
        </w:tabs>
        <w:ind w:left="1636" w:hanging="360"/>
      </w:pPr>
      <w:rPr>
        <w:rFonts w:hint="default"/>
      </w:rPr>
    </w:lvl>
    <w:lvl w:ilvl="1" w:tplc="08090019" w:tentative="1">
      <w:start w:val="1"/>
      <w:numFmt w:val="lowerLetter"/>
      <w:lvlText w:val="%2."/>
      <w:lvlJc w:val="left"/>
      <w:pPr>
        <w:tabs>
          <w:tab w:val="num" w:pos="1996"/>
        </w:tabs>
        <w:ind w:left="1996" w:hanging="360"/>
      </w:pPr>
    </w:lvl>
    <w:lvl w:ilvl="2" w:tplc="0809001B" w:tentative="1">
      <w:start w:val="1"/>
      <w:numFmt w:val="lowerRoman"/>
      <w:lvlText w:val="%3."/>
      <w:lvlJc w:val="right"/>
      <w:pPr>
        <w:tabs>
          <w:tab w:val="num" w:pos="2716"/>
        </w:tabs>
        <w:ind w:left="2716" w:hanging="180"/>
      </w:pPr>
    </w:lvl>
    <w:lvl w:ilvl="3" w:tplc="0809000F" w:tentative="1">
      <w:start w:val="1"/>
      <w:numFmt w:val="decimal"/>
      <w:lvlText w:val="%4."/>
      <w:lvlJc w:val="left"/>
      <w:pPr>
        <w:tabs>
          <w:tab w:val="num" w:pos="3436"/>
        </w:tabs>
        <w:ind w:left="3436" w:hanging="360"/>
      </w:pPr>
    </w:lvl>
    <w:lvl w:ilvl="4" w:tplc="08090019" w:tentative="1">
      <w:start w:val="1"/>
      <w:numFmt w:val="lowerLetter"/>
      <w:lvlText w:val="%5."/>
      <w:lvlJc w:val="left"/>
      <w:pPr>
        <w:tabs>
          <w:tab w:val="num" w:pos="4156"/>
        </w:tabs>
        <w:ind w:left="4156" w:hanging="360"/>
      </w:pPr>
    </w:lvl>
    <w:lvl w:ilvl="5" w:tplc="0809001B" w:tentative="1">
      <w:start w:val="1"/>
      <w:numFmt w:val="lowerRoman"/>
      <w:lvlText w:val="%6."/>
      <w:lvlJc w:val="right"/>
      <w:pPr>
        <w:tabs>
          <w:tab w:val="num" w:pos="4876"/>
        </w:tabs>
        <w:ind w:left="4876" w:hanging="180"/>
      </w:pPr>
    </w:lvl>
    <w:lvl w:ilvl="6" w:tplc="0809000F" w:tentative="1">
      <w:start w:val="1"/>
      <w:numFmt w:val="decimal"/>
      <w:lvlText w:val="%7."/>
      <w:lvlJc w:val="left"/>
      <w:pPr>
        <w:tabs>
          <w:tab w:val="num" w:pos="5596"/>
        </w:tabs>
        <w:ind w:left="5596" w:hanging="360"/>
      </w:pPr>
    </w:lvl>
    <w:lvl w:ilvl="7" w:tplc="08090019" w:tentative="1">
      <w:start w:val="1"/>
      <w:numFmt w:val="lowerLetter"/>
      <w:lvlText w:val="%8."/>
      <w:lvlJc w:val="left"/>
      <w:pPr>
        <w:tabs>
          <w:tab w:val="num" w:pos="6316"/>
        </w:tabs>
        <w:ind w:left="6316" w:hanging="360"/>
      </w:pPr>
    </w:lvl>
    <w:lvl w:ilvl="8" w:tplc="0809001B" w:tentative="1">
      <w:start w:val="1"/>
      <w:numFmt w:val="lowerRoman"/>
      <w:lvlText w:val="%9."/>
      <w:lvlJc w:val="right"/>
      <w:pPr>
        <w:tabs>
          <w:tab w:val="num" w:pos="7036"/>
        </w:tabs>
        <w:ind w:left="7036" w:hanging="180"/>
      </w:pPr>
    </w:lvl>
  </w:abstractNum>
  <w:abstractNum w:abstractNumId="13">
    <w:nsid w:val="351B18CF"/>
    <w:multiLevelType w:val="hybridMultilevel"/>
    <w:tmpl w:val="FD0A03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36663405"/>
    <w:multiLevelType w:val="hybridMultilevel"/>
    <w:tmpl w:val="51F819D2"/>
    <w:lvl w:ilvl="0" w:tplc="43FA5752">
      <w:start w:val="1"/>
      <w:numFmt w:val="decimal"/>
      <w:lvlText w:val="%1."/>
      <w:lvlJc w:val="left"/>
      <w:pPr>
        <w:ind w:left="1495" w:hanging="360"/>
      </w:pPr>
      <w:rPr>
        <w:rFonts w:hint="default"/>
      </w:rPr>
    </w:lvl>
    <w:lvl w:ilvl="1" w:tplc="040F0019" w:tentative="1">
      <w:start w:val="1"/>
      <w:numFmt w:val="lowerLetter"/>
      <w:lvlText w:val="%2."/>
      <w:lvlJc w:val="left"/>
      <w:pPr>
        <w:ind w:left="2215" w:hanging="360"/>
      </w:pPr>
    </w:lvl>
    <w:lvl w:ilvl="2" w:tplc="040F001B" w:tentative="1">
      <w:start w:val="1"/>
      <w:numFmt w:val="lowerRoman"/>
      <w:lvlText w:val="%3."/>
      <w:lvlJc w:val="right"/>
      <w:pPr>
        <w:ind w:left="2935" w:hanging="180"/>
      </w:pPr>
    </w:lvl>
    <w:lvl w:ilvl="3" w:tplc="040F000F" w:tentative="1">
      <w:start w:val="1"/>
      <w:numFmt w:val="decimal"/>
      <w:lvlText w:val="%4."/>
      <w:lvlJc w:val="left"/>
      <w:pPr>
        <w:ind w:left="3655" w:hanging="360"/>
      </w:pPr>
    </w:lvl>
    <w:lvl w:ilvl="4" w:tplc="040F0019" w:tentative="1">
      <w:start w:val="1"/>
      <w:numFmt w:val="lowerLetter"/>
      <w:lvlText w:val="%5."/>
      <w:lvlJc w:val="left"/>
      <w:pPr>
        <w:ind w:left="4375" w:hanging="360"/>
      </w:pPr>
    </w:lvl>
    <w:lvl w:ilvl="5" w:tplc="040F001B" w:tentative="1">
      <w:start w:val="1"/>
      <w:numFmt w:val="lowerRoman"/>
      <w:lvlText w:val="%6."/>
      <w:lvlJc w:val="right"/>
      <w:pPr>
        <w:ind w:left="5095" w:hanging="180"/>
      </w:pPr>
    </w:lvl>
    <w:lvl w:ilvl="6" w:tplc="040F000F" w:tentative="1">
      <w:start w:val="1"/>
      <w:numFmt w:val="decimal"/>
      <w:lvlText w:val="%7."/>
      <w:lvlJc w:val="left"/>
      <w:pPr>
        <w:ind w:left="5815" w:hanging="360"/>
      </w:pPr>
    </w:lvl>
    <w:lvl w:ilvl="7" w:tplc="040F0019" w:tentative="1">
      <w:start w:val="1"/>
      <w:numFmt w:val="lowerLetter"/>
      <w:lvlText w:val="%8."/>
      <w:lvlJc w:val="left"/>
      <w:pPr>
        <w:ind w:left="6535" w:hanging="360"/>
      </w:pPr>
    </w:lvl>
    <w:lvl w:ilvl="8" w:tplc="040F001B" w:tentative="1">
      <w:start w:val="1"/>
      <w:numFmt w:val="lowerRoman"/>
      <w:lvlText w:val="%9."/>
      <w:lvlJc w:val="right"/>
      <w:pPr>
        <w:ind w:left="7255" w:hanging="180"/>
      </w:pPr>
    </w:lvl>
  </w:abstractNum>
  <w:abstractNum w:abstractNumId="15">
    <w:nsid w:val="381543E4"/>
    <w:multiLevelType w:val="hybridMultilevel"/>
    <w:tmpl w:val="50A8AD00"/>
    <w:lvl w:ilvl="0" w:tplc="0409000F">
      <w:start w:val="1"/>
      <w:numFmt w:val="decimal"/>
      <w:lvlText w:val="%1."/>
      <w:lvlJc w:val="left"/>
      <w:pPr>
        <w:tabs>
          <w:tab w:val="num" w:pos="1464"/>
        </w:tabs>
        <w:ind w:left="1464" w:hanging="360"/>
      </w:pPr>
      <w:rPr>
        <w:rFonts w:hint="default"/>
      </w:rPr>
    </w:lvl>
    <w:lvl w:ilvl="1" w:tplc="04090019" w:tentative="1">
      <w:start w:val="1"/>
      <w:numFmt w:val="lowerLetter"/>
      <w:lvlText w:val="%2."/>
      <w:lvlJc w:val="left"/>
      <w:pPr>
        <w:tabs>
          <w:tab w:val="num" w:pos="2402"/>
        </w:tabs>
        <w:ind w:left="2402" w:hanging="360"/>
      </w:pPr>
    </w:lvl>
    <w:lvl w:ilvl="2" w:tplc="0409001B" w:tentative="1">
      <w:start w:val="1"/>
      <w:numFmt w:val="lowerRoman"/>
      <w:lvlText w:val="%3."/>
      <w:lvlJc w:val="right"/>
      <w:pPr>
        <w:tabs>
          <w:tab w:val="num" w:pos="3122"/>
        </w:tabs>
        <w:ind w:left="3122" w:hanging="180"/>
      </w:pPr>
    </w:lvl>
    <w:lvl w:ilvl="3" w:tplc="0409000F" w:tentative="1">
      <w:start w:val="1"/>
      <w:numFmt w:val="decimal"/>
      <w:lvlText w:val="%4."/>
      <w:lvlJc w:val="left"/>
      <w:pPr>
        <w:tabs>
          <w:tab w:val="num" w:pos="3842"/>
        </w:tabs>
        <w:ind w:left="3842" w:hanging="360"/>
      </w:pPr>
    </w:lvl>
    <w:lvl w:ilvl="4" w:tplc="04090019" w:tentative="1">
      <w:start w:val="1"/>
      <w:numFmt w:val="lowerLetter"/>
      <w:lvlText w:val="%5."/>
      <w:lvlJc w:val="left"/>
      <w:pPr>
        <w:tabs>
          <w:tab w:val="num" w:pos="4562"/>
        </w:tabs>
        <w:ind w:left="4562" w:hanging="360"/>
      </w:pPr>
    </w:lvl>
    <w:lvl w:ilvl="5" w:tplc="0409001B" w:tentative="1">
      <w:start w:val="1"/>
      <w:numFmt w:val="lowerRoman"/>
      <w:lvlText w:val="%6."/>
      <w:lvlJc w:val="right"/>
      <w:pPr>
        <w:tabs>
          <w:tab w:val="num" w:pos="5282"/>
        </w:tabs>
        <w:ind w:left="5282" w:hanging="180"/>
      </w:pPr>
    </w:lvl>
    <w:lvl w:ilvl="6" w:tplc="0409000F" w:tentative="1">
      <w:start w:val="1"/>
      <w:numFmt w:val="decimal"/>
      <w:lvlText w:val="%7."/>
      <w:lvlJc w:val="left"/>
      <w:pPr>
        <w:tabs>
          <w:tab w:val="num" w:pos="6002"/>
        </w:tabs>
        <w:ind w:left="6002" w:hanging="360"/>
      </w:pPr>
    </w:lvl>
    <w:lvl w:ilvl="7" w:tplc="04090019" w:tentative="1">
      <w:start w:val="1"/>
      <w:numFmt w:val="lowerLetter"/>
      <w:lvlText w:val="%8."/>
      <w:lvlJc w:val="left"/>
      <w:pPr>
        <w:tabs>
          <w:tab w:val="num" w:pos="6722"/>
        </w:tabs>
        <w:ind w:left="6722" w:hanging="360"/>
      </w:pPr>
    </w:lvl>
    <w:lvl w:ilvl="8" w:tplc="0409001B" w:tentative="1">
      <w:start w:val="1"/>
      <w:numFmt w:val="lowerRoman"/>
      <w:lvlText w:val="%9."/>
      <w:lvlJc w:val="right"/>
      <w:pPr>
        <w:tabs>
          <w:tab w:val="num" w:pos="7442"/>
        </w:tabs>
        <w:ind w:left="7442" w:hanging="180"/>
      </w:pPr>
    </w:lvl>
  </w:abstractNum>
  <w:abstractNum w:abstractNumId="16">
    <w:nsid w:val="3E8A7462"/>
    <w:multiLevelType w:val="multilevel"/>
    <w:tmpl w:val="2D8CE282"/>
    <w:lvl w:ilvl="0">
      <w:start w:val="2"/>
      <w:numFmt w:val="decimal"/>
      <w:lvlText w:val="%1."/>
      <w:lvlJc w:val="left"/>
      <w:pPr>
        <w:tabs>
          <w:tab w:val="num" w:pos="1275"/>
        </w:tabs>
        <w:ind w:left="1275" w:hanging="1275"/>
      </w:pPr>
      <w:rPr>
        <w:rFonts w:hint="default"/>
      </w:rPr>
    </w:lvl>
    <w:lvl w:ilvl="1">
      <w:start w:val="3"/>
      <w:numFmt w:val="decimal"/>
      <w:lvlText w:val="%1.%2."/>
      <w:lvlJc w:val="left"/>
      <w:pPr>
        <w:tabs>
          <w:tab w:val="num" w:pos="1275"/>
        </w:tabs>
        <w:ind w:left="1275" w:hanging="1275"/>
      </w:pPr>
      <w:rPr>
        <w:rFonts w:hint="default"/>
      </w:rPr>
    </w:lvl>
    <w:lvl w:ilvl="2">
      <w:start w:val="2"/>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2173E2"/>
    <w:multiLevelType w:val="hybridMultilevel"/>
    <w:tmpl w:val="DE7E3CC2"/>
    <w:lvl w:ilvl="0" w:tplc="BB3EEDF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3163394"/>
    <w:multiLevelType w:val="hybridMultilevel"/>
    <w:tmpl w:val="55506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F87341"/>
    <w:multiLevelType w:val="hybridMultilevel"/>
    <w:tmpl w:val="B4662518"/>
    <w:lvl w:ilvl="0" w:tplc="0809000F">
      <w:start w:val="1"/>
      <w:numFmt w:val="decimal"/>
      <w:lvlText w:val="%1."/>
      <w:lvlJc w:val="left"/>
      <w:pPr>
        <w:tabs>
          <w:tab w:val="num" w:pos="1995"/>
        </w:tabs>
        <w:ind w:left="1995" w:hanging="360"/>
      </w:pPr>
    </w:lvl>
    <w:lvl w:ilvl="1" w:tplc="08090019" w:tentative="1">
      <w:start w:val="1"/>
      <w:numFmt w:val="lowerLetter"/>
      <w:lvlText w:val="%2."/>
      <w:lvlJc w:val="left"/>
      <w:pPr>
        <w:tabs>
          <w:tab w:val="num" w:pos="2715"/>
        </w:tabs>
        <w:ind w:left="2715" w:hanging="360"/>
      </w:pPr>
    </w:lvl>
    <w:lvl w:ilvl="2" w:tplc="0809001B" w:tentative="1">
      <w:start w:val="1"/>
      <w:numFmt w:val="lowerRoman"/>
      <w:lvlText w:val="%3."/>
      <w:lvlJc w:val="right"/>
      <w:pPr>
        <w:tabs>
          <w:tab w:val="num" w:pos="3435"/>
        </w:tabs>
        <w:ind w:left="3435" w:hanging="180"/>
      </w:pPr>
    </w:lvl>
    <w:lvl w:ilvl="3" w:tplc="0809000F" w:tentative="1">
      <w:start w:val="1"/>
      <w:numFmt w:val="decimal"/>
      <w:lvlText w:val="%4."/>
      <w:lvlJc w:val="left"/>
      <w:pPr>
        <w:tabs>
          <w:tab w:val="num" w:pos="4155"/>
        </w:tabs>
        <w:ind w:left="4155" w:hanging="360"/>
      </w:pPr>
    </w:lvl>
    <w:lvl w:ilvl="4" w:tplc="08090019" w:tentative="1">
      <w:start w:val="1"/>
      <w:numFmt w:val="lowerLetter"/>
      <w:lvlText w:val="%5."/>
      <w:lvlJc w:val="left"/>
      <w:pPr>
        <w:tabs>
          <w:tab w:val="num" w:pos="4875"/>
        </w:tabs>
        <w:ind w:left="4875" w:hanging="360"/>
      </w:pPr>
    </w:lvl>
    <w:lvl w:ilvl="5" w:tplc="0809001B" w:tentative="1">
      <w:start w:val="1"/>
      <w:numFmt w:val="lowerRoman"/>
      <w:lvlText w:val="%6."/>
      <w:lvlJc w:val="right"/>
      <w:pPr>
        <w:tabs>
          <w:tab w:val="num" w:pos="5595"/>
        </w:tabs>
        <w:ind w:left="5595" w:hanging="180"/>
      </w:pPr>
    </w:lvl>
    <w:lvl w:ilvl="6" w:tplc="0809000F" w:tentative="1">
      <w:start w:val="1"/>
      <w:numFmt w:val="decimal"/>
      <w:lvlText w:val="%7."/>
      <w:lvlJc w:val="left"/>
      <w:pPr>
        <w:tabs>
          <w:tab w:val="num" w:pos="6315"/>
        </w:tabs>
        <w:ind w:left="6315" w:hanging="360"/>
      </w:pPr>
    </w:lvl>
    <w:lvl w:ilvl="7" w:tplc="08090019" w:tentative="1">
      <w:start w:val="1"/>
      <w:numFmt w:val="lowerLetter"/>
      <w:lvlText w:val="%8."/>
      <w:lvlJc w:val="left"/>
      <w:pPr>
        <w:tabs>
          <w:tab w:val="num" w:pos="7035"/>
        </w:tabs>
        <w:ind w:left="7035" w:hanging="360"/>
      </w:pPr>
    </w:lvl>
    <w:lvl w:ilvl="8" w:tplc="0809001B" w:tentative="1">
      <w:start w:val="1"/>
      <w:numFmt w:val="lowerRoman"/>
      <w:lvlText w:val="%9."/>
      <w:lvlJc w:val="right"/>
      <w:pPr>
        <w:tabs>
          <w:tab w:val="num" w:pos="7755"/>
        </w:tabs>
        <w:ind w:left="7755" w:hanging="180"/>
      </w:pPr>
    </w:lvl>
  </w:abstractNum>
  <w:num w:numId="1">
    <w:abstractNumId w:val="0"/>
  </w:num>
  <w:num w:numId="2">
    <w:abstractNumId w:val="1"/>
  </w:num>
  <w:num w:numId="3">
    <w:abstractNumId w:val="2"/>
  </w:num>
  <w:num w:numId="4">
    <w:abstractNumId w:val="5"/>
  </w:num>
  <w:num w:numId="5">
    <w:abstractNumId w:val="11"/>
  </w:num>
  <w:num w:numId="6">
    <w:abstractNumId w:val="4"/>
  </w:num>
  <w:num w:numId="7">
    <w:abstractNumId w:val="3"/>
  </w:num>
  <w:num w:numId="8">
    <w:abstractNumId w:val="16"/>
  </w:num>
  <w:num w:numId="9">
    <w:abstractNumId w:val="18"/>
  </w:num>
  <w:num w:numId="10">
    <w:abstractNumId w:val="19"/>
  </w:num>
  <w:num w:numId="11">
    <w:abstractNumId w:val="17"/>
  </w:num>
  <w:num w:numId="12">
    <w:abstractNumId w:val="12"/>
  </w:num>
  <w:num w:numId="13">
    <w:abstractNumId w:val="6"/>
  </w:num>
  <w:num w:numId="14">
    <w:abstractNumId w:val="15"/>
  </w:num>
  <w:num w:numId="15">
    <w:abstractNumId w:val="7"/>
  </w:num>
  <w:num w:numId="16">
    <w:abstractNumId w:val="9"/>
  </w:num>
  <w:num w:numId="17">
    <w:abstractNumId w:val="14"/>
  </w:num>
  <w:num w:numId="18">
    <w:abstractNumId w:val="10"/>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intFractionalCharacterWidth/>
  <w:embedSystemFonts/>
  <w:hideSpellingErrors/>
  <w:proofState w:grammar="clean"/>
  <w:attachedTemplate r:id="rId1"/>
  <w:stylePaneFormatFilter w:val="3F01"/>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
  <w:rsids>
    <w:rsidRoot w:val="00EA44CF"/>
    <w:rsid w:val="00000EA1"/>
    <w:rsid w:val="000056FF"/>
    <w:rsid w:val="00012076"/>
    <w:rsid w:val="000131F5"/>
    <w:rsid w:val="0001487C"/>
    <w:rsid w:val="000159BE"/>
    <w:rsid w:val="000204DA"/>
    <w:rsid w:val="00023DD6"/>
    <w:rsid w:val="00025DD2"/>
    <w:rsid w:val="000262BB"/>
    <w:rsid w:val="00034520"/>
    <w:rsid w:val="00040C15"/>
    <w:rsid w:val="00040E3E"/>
    <w:rsid w:val="0004200C"/>
    <w:rsid w:val="000534D5"/>
    <w:rsid w:val="00054DFA"/>
    <w:rsid w:val="000550C9"/>
    <w:rsid w:val="00056357"/>
    <w:rsid w:val="000659D7"/>
    <w:rsid w:val="000664ED"/>
    <w:rsid w:val="0007658A"/>
    <w:rsid w:val="0008379D"/>
    <w:rsid w:val="00083F47"/>
    <w:rsid w:val="00087FB6"/>
    <w:rsid w:val="0009455C"/>
    <w:rsid w:val="000A423C"/>
    <w:rsid w:val="000A5D38"/>
    <w:rsid w:val="000A66FE"/>
    <w:rsid w:val="000A7E2C"/>
    <w:rsid w:val="000B5950"/>
    <w:rsid w:val="000B7952"/>
    <w:rsid w:val="000C0FFD"/>
    <w:rsid w:val="000C5918"/>
    <w:rsid w:val="000D361D"/>
    <w:rsid w:val="000D5252"/>
    <w:rsid w:val="000E3BEA"/>
    <w:rsid w:val="000F1542"/>
    <w:rsid w:val="000F3C3E"/>
    <w:rsid w:val="001064A1"/>
    <w:rsid w:val="00114F2F"/>
    <w:rsid w:val="00115CB3"/>
    <w:rsid w:val="00117138"/>
    <w:rsid w:val="00121DBD"/>
    <w:rsid w:val="00122DA3"/>
    <w:rsid w:val="001238B6"/>
    <w:rsid w:val="0013244C"/>
    <w:rsid w:val="00132742"/>
    <w:rsid w:val="00137236"/>
    <w:rsid w:val="00145745"/>
    <w:rsid w:val="001461A4"/>
    <w:rsid w:val="00152197"/>
    <w:rsid w:val="00165813"/>
    <w:rsid w:val="00171273"/>
    <w:rsid w:val="0017618C"/>
    <w:rsid w:val="00181BC3"/>
    <w:rsid w:val="00193B1B"/>
    <w:rsid w:val="001941D9"/>
    <w:rsid w:val="001A2409"/>
    <w:rsid w:val="001C17EC"/>
    <w:rsid w:val="001C1FAF"/>
    <w:rsid w:val="001C2016"/>
    <w:rsid w:val="001E211F"/>
    <w:rsid w:val="001F2DD1"/>
    <w:rsid w:val="001F5278"/>
    <w:rsid w:val="001F66D4"/>
    <w:rsid w:val="001F724F"/>
    <w:rsid w:val="0020388A"/>
    <w:rsid w:val="00205F96"/>
    <w:rsid w:val="00211C6F"/>
    <w:rsid w:val="002158B8"/>
    <w:rsid w:val="00227A79"/>
    <w:rsid w:val="00232C7C"/>
    <w:rsid w:val="00235935"/>
    <w:rsid w:val="00243D15"/>
    <w:rsid w:val="00253993"/>
    <w:rsid w:val="002639B7"/>
    <w:rsid w:val="00282A03"/>
    <w:rsid w:val="00295FE8"/>
    <w:rsid w:val="002962BE"/>
    <w:rsid w:val="002A16AF"/>
    <w:rsid w:val="002A5C32"/>
    <w:rsid w:val="002A6ECB"/>
    <w:rsid w:val="002A7867"/>
    <w:rsid w:val="002B1AF8"/>
    <w:rsid w:val="002B53C9"/>
    <w:rsid w:val="002B6CC7"/>
    <w:rsid w:val="002C306E"/>
    <w:rsid w:val="002C7BBE"/>
    <w:rsid w:val="002D0FE0"/>
    <w:rsid w:val="002D2F27"/>
    <w:rsid w:val="002E00F8"/>
    <w:rsid w:val="002E0716"/>
    <w:rsid w:val="002E3B71"/>
    <w:rsid w:val="002F2CC7"/>
    <w:rsid w:val="002F642B"/>
    <w:rsid w:val="003006D2"/>
    <w:rsid w:val="003031C3"/>
    <w:rsid w:val="00304876"/>
    <w:rsid w:val="00312B5D"/>
    <w:rsid w:val="00315BC8"/>
    <w:rsid w:val="0032153A"/>
    <w:rsid w:val="0032223F"/>
    <w:rsid w:val="00322D92"/>
    <w:rsid w:val="00331762"/>
    <w:rsid w:val="00332B43"/>
    <w:rsid w:val="0033422C"/>
    <w:rsid w:val="00336C34"/>
    <w:rsid w:val="003403E4"/>
    <w:rsid w:val="0034726A"/>
    <w:rsid w:val="00351D9B"/>
    <w:rsid w:val="00353AFD"/>
    <w:rsid w:val="00353B5F"/>
    <w:rsid w:val="00364AE9"/>
    <w:rsid w:val="00374E0F"/>
    <w:rsid w:val="00376885"/>
    <w:rsid w:val="0039404F"/>
    <w:rsid w:val="00394F6B"/>
    <w:rsid w:val="003A0BE1"/>
    <w:rsid w:val="003A702E"/>
    <w:rsid w:val="003A7E31"/>
    <w:rsid w:val="003B0021"/>
    <w:rsid w:val="003B1AB2"/>
    <w:rsid w:val="003B6343"/>
    <w:rsid w:val="003B6D09"/>
    <w:rsid w:val="003C147D"/>
    <w:rsid w:val="003C4DDF"/>
    <w:rsid w:val="003C707D"/>
    <w:rsid w:val="003D4CB9"/>
    <w:rsid w:val="003E22D6"/>
    <w:rsid w:val="003E2AEC"/>
    <w:rsid w:val="003E7681"/>
    <w:rsid w:val="003F0382"/>
    <w:rsid w:val="003F59EA"/>
    <w:rsid w:val="003F7FA1"/>
    <w:rsid w:val="004021E4"/>
    <w:rsid w:val="004037A2"/>
    <w:rsid w:val="00413F19"/>
    <w:rsid w:val="0041754F"/>
    <w:rsid w:val="004268C1"/>
    <w:rsid w:val="00435104"/>
    <w:rsid w:val="0043745D"/>
    <w:rsid w:val="00457500"/>
    <w:rsid w:val="004603CF"/>
    <w:rsid w:val="0047184E"/>
    <w:rsid w:val="00475CAF"/>
    <w:rsid w:val="004844AC"/>
    <w:rsid w:val="0048602A"/>
    <w:rsid w:val="00486BB0"/>
    <w:rsid w:val="0049327A"/>
    <w:rsid w:val="004A0516"/>
    <w:rsid w:val="004A2073"/>
    <w:rsid w:val="004A3DFD"/>
    <w:rsid w:val="004B4FE3"/>
    <w:rsid w:val="004C4CE1"/>
    <w:rsid w:val="004C55CC"/>
    <w:rsid w:val="004C7DB5"/>
    <w:rsid w:val="004E3B99"/>
    <w:rsid w:val="004E4AB3"/>
    <w:rsid w:val="004E532E"/>
    <w:rsid w:val="004E5C99"/>
    <w:rsid w:val="004F189F"/>
    <w:rsid w:val="004F4468"/>
    <w:rsid w:val="004F7682"/>
    <w:rsid w:val="00503308"/>
    <w:rsid w:val="00507572"/>
    <w:rsid w:val="0051252B"/>
    <w:rsid w:val="00521A6C"/>
    <w:rsid w:val="00543EF9"/>
    <w:rsid w:val="00552E82"/>
    <w:rsid w:val="00554DEE"/>
    <w:rsid w:val="00555EA9"/>
    <w:rsid w:val="0055718B"/>
    <w:rsid w:val="00560466"/>
    <w:rsid w:val="005662A3"/>
    <w:rsid w:val="005667CE"/>
    <w:rsid w:val="005846B7"/>
    <w:rsid w:val="00584A28"/>
    <w:rsid w:val="00584C49"/>
    <w:rsid w:val="005C1B9C"/>
    <w:rsid w:val="005C42AC"/>
    <w:rsid w:val="005D0B18"/>
    <w:rsid w:val="005D31C2"/>
    <w:rsid w:val="005D36EB"/>
    <w:rsid w:val="005D3ED5"/>
    <w:rsid w:val="005D4744"/>
    <w:rsid w:val="005E33DB"/>
    <w:rsid w:val="005F09C8"/>
    <w:rsid w:val="00614C0B"/>
    <w:rsid w:val="0062384B"/>
    <w:rsid w:val="00626A24"/>
    <w:rsid w:val="00627765"/>
    <w:rsid w:val="00631346"/>
    <w:rsid w:val="00635C4B"/>
    <w:rsid w:val="00636E72"/>
    <w:rsid w:val="00642576"/>
    <w:rsid w:val="00644250"/>
    <w:rsid w:val="006446F6"/>
    <w:rsid w:val="00653C18"/>
    <w:rsid w:val="00654426"/>
    <w:rsid w:val="00664ADD"/>
    <w:rsid w:val="006709E9"/>
    <w:rsid w:val="006734FA"/>
    <w:rsid w:val="006752C3"/>
    <w:rsid w:val="00680DBC"/>
    <w:rsid w:val="006916F0"/>
    <w:rsid w:val="006A61D1"/>
    <w:rsid w:val="006A76E1"/>
    <w:rsid w:val="006B71B5"/>
    <w:rsid w:val="006C5176"/>
    <w:rsid w:val="006D0BB7"/>
    <w:rsid w:val="006D0E02"/>
    <w:rsid w:val="006D7D8A"/>
    <w:rsid w:val="006E3BBB"/>
    <w:rsid w:val="006E4627"/>
    <w:rsid w:val="006E5A50"/>
    <w:rsid w:val="006E7B66"/>
    <w:rsid w:val="006F1E49"/>
    <w:rsid w:val="006F23D1"/>
    <w:rsid w:val="006F62A3"/>
    <w:rsid w:val="006F770D"/>
    <w:rsid w:val="007075DD"/>
    <w:rsid w:val="00710003"/>
    <w:rsid w:val="0073062B"/>
    <w:rsid w:val="00731009"/>
    <w:rsid w:val="0074033D"/>
    <w:rsid w:val="0075180A"/>
    <w:rsid w:val="00753001"/>
    <w:rsid w:val="007547DE"/>
    <w:rsid w:val="00762AD3"/>
    <w:rsid w:val="0079014F"/>
    <w:rsid w:val="0079041D"/>
    <w:rsid w:val="00794C84"/>
    <w:rsid w:val="007978B1"/>
    <w:rsid w:val="00797EC6"/>
    <w:rsid w:val="007A1095"/>
    <w:rsid w:val="007A248B"/>
    <w:rsid w:val="007B6B0F"/>
    <w:rsid w:val="007C0A82"/>
    <w:rsid w:val="007C4681"/>
    <w:rsid w:val="007C5210"/>
    <w:rsid w:val="007D263F"/>
    <w:rsid w:val="007D2DD6"/>
    <w:rsid w:val="007D3199"/>
    <w:rsid w:val="007E341F"/>
    <w:rsid w:val="007F2B37"/>
    <w:rsid w:val="00804D2D"/>
    <w:rsid w:val="0081430B"/>
    <w:rsid w:val="0082197E"/>
    <w:rsid w:val="00821D0E"/>
    <w:rsid w:val="0082234A"/>
    <w:rsid w:val="0082251A"/>
    <w:rsid w:val="00827516"/>
    <w:rsid w:val="008433F0"/>
    <w:rsid w:val="00846D2A"/>
    <w:rsid w:val="00856463"/>
    <w:rsid w:val="00870B7E"/>
    <w:rsid w:val="00873818"/>
    <w:rsid w:val="00880F04"/>
    <w:rsid w:val="00884D2C"/>
    <w:rsid w:val="00891E8F"/>
    <w:rsid w:val="00893190"/>
    <w:rsid w:val="00895237"/>
    <w:rsid w:val="008A2FFF"/>
    <w:rsid w:val="008A5083"/>
    <w:rsid w:val="008B3152"/>
    <w:rsid w:val="008B45D3"/>
    <w:rsid w:val="008D0EEC"/>
    <w:rsid w:val="008D1315"/>
    <w:rsid w:val="008D5F57"/>
    <w:rsid w:val="008E5203"/>
    <w:rsid w:val="008F3527"/>
    <w:rsid w:val="008F7EE6"/>
    <w:rsid w:val="008F7F28"/>
    <w:rsid w:val="00900711"/>
    <w:rsid w:val="00901579"/>
    <w:rsid w:val="00903AE9"/>
    <w:rsid w:val="0091145C"/>
    <w:rsid w:val="009163E3"/>
    <w:rsid w:val="00917C84"/>
    <w:rsid w:val="00926BB6"/>
    <w:rsid w:val="009305F5"/>
    <w:rsid w:val="00932985"/>
    <w:rsid w:val="00933D0E"/>
    <w:rsid w:val="00936A7A"/>
    <w:rsid w:val="009419A9"/>
    <w:rsid w:val="00947D1F"/>
    <w:rsid w:val="009567A1"/>
    <w:rsid w:val="0095712D"/>
    <w:rsid w:val="00963B2F"/>
    <w:rsid w:val="00980061"/>
    <w:rsid w:val="00983F8A"/>
    <w:rsid w:val="0098612D"/>
    <w:rsid w:val="00986437"/>
    <w:rsid w:val="00986FA5"/>
    <w:rsid w:val="0098720C"/>
    <w:rsid w:val="0099401A"/>
    <w:rsid w:val="009A132B"/>
    <w:rsid w:val="009A6015"/>
    <w:rsid w:val="009A68CB"/>
    <w:rsid w:val="009B1EC8"/>
    <w:rsid w:val="009C3072"/>
    <w:rsid w:val="009C45EE"/>
    <w:rsid w:val="009C54C3"/>
    <w:rsid w:val="009E0481"/>
    <w:rsid w:val="009E5AFA"/>
    <w:rsid w:val="009F3CC9"/>
    <w:rsid w:val="009F5D8E"/>
    <w:rsid w:val="009F6654"/>
    <w:rsid w:val="00A15450"/>
    <w:rsid w:val="00A30AF4"/>
    <w:rsid w:val="00A34CD6"/>
    <w:rsid w:val="00A50A49"/>
    <w:rsid w:val="00A564B9"/>
    <w:rsid w:val="00A631C7"/>
    <w:rsid w:val="00A758B8"/>
    <w:rsid w:val="00A77FA1"/>
    <w:rsid w:val="00A80FDD"/>
    <w:rsid w:val="00A834CB"/>
    <w:rsid w:val="00A97DF5"/>
    <w:rsid w:val="00AA0230"/>
    <w:rsid w:val="00AA1F62"/>
    <w:rsid w:val="00AA3DF1"/>
    <w:rsid w:val="00AB6339"/>
    <w:rsid w:val="00AC24BC"/>
    <w:rsid w:val="00AC3504"/>
    <w:rsid w:val="00AC6ECB"/>
    <w:rsid w:val="00AC7883"/>
    <w:rsid w:val="00AD04DF"/>
    <w:rsid w:val="00AD34B8"/>
    <w:rsid w:val="00AD7432"/>
    <w:rsid w:val="00AE6876"/>
    <w:rsid w:val="00B00B02"/>
    <w:rsid w:val="00B24554"/>
    <w:rsid w:val="00B304CE"/>
    <w:rsid w:val="00B30E60"/>
    <w:rsid w:val="00B310CC"/>
    <w:rsid w:val="00B3394F"/>
    <w:rsid w:val="00B34BC4"/>
    <w:rsid w:val="00B37060"/>
    <w:rsid w:val="00B41C31"/>
    <w:rsid w:val="00B5266E"/>
    <w:rsid w:val="00B702AA"/>
    <w:rsid w:val="00B833A6"/>
    <w:rsid w:val="00B83A16"/>
    <w:rsid w:val="00BA4328"/>
    <w:rsid w:val="00BA54BC"/>
    <w:rsid w:val="00BB0414"/>
    <w:rsid w:val="00BB2FB2"/>
    <w:rsid w:val="00BD4033"/>
    <w:rsid w:val="00BE74B6"/>
    <w:rsid w:val="00BF0C33"/>
    <w:rsid w:val="00BF3B93"/>
    <w:rsid w:val="00BF5B4F"/>
    <w:rsid w:val="00C04D9D"/>
    <w:rsid w:val="00C3077E"/>
    <w:rsid w:val="00C33234"/>
    <w:rsid w:val="00C44BAF"/>
    <w:rsid w:val="00C4679D"/>
    <w:rsid w:val="00C52EEC"/>
    <w:rsid w:val="00C558FE"/>
    <w:rsid w:val="00C56AF1"/>
    <w:rsid w:val="00C57B2C"/>
    <w:rsid w:val="00C733AC"/>
    <w:rsid w:val="00C73F2B"/>
    <w:rsid w:val="00C7477F"/>
    <w:rsid w:val="00C82B2F"/>
    <w:rsid w:val="00C85874"/>
    <w:rsid w:val="00CA6D74"/>
    <w:rsid w:val="00CB2B05"/>
    <w:rsid w:val="00CB38AE"/>
    <w:rsid w:val="00CB7CAB"/>
    <w:rsid w:val="00CE3203"/>
    <w:rsid w:val="00CF4BF5"/>
    <w:rsid w:val="00CF5A6C"/>
    <w:rsid w:val="00CF69AB"/>
    <w:rsid w:val="00D15EB0"/>
    <w:rsid w:val="00D1626B"/>
    <w:rsid w:val="00D20C11"/>
    <w:rsid w:val="00D271EB"/>
    <w:rsid w:val="00D37AB8"/>
    <w:rsid w:val="00D41130"/>
    <w:rsid w:val="00D52BD6"/>
    <w:rsid w:val="00D57A5E"/>
    <w:rsid w:val="00D602DF"/>
    <w:rsid w:val="00D70D9A"/>
    <w:rsid w:val="00D72C51"/>
    <w:rsid w:val="00D7377E"/>
    <w:rsid w:val="00D7720B"/>
    <w:rsid w:val="00D77BE2"/>
    <w:rsid w:val="00D77ECD"/>
    <w:rsid w:val="00D85611"/>
    <w:rsid w:val="00D87D70"/>
    <w:rsid w:val="00D901FD"/>
    <w:rsid w:val="00D930DD"/>
    <w:rsid w:val="00D9395D"/>
    <w:rsid w:val="00DA3E37"/>
    <w:rsid w:val="00DB3C84"/>
    <w:rsid w:val="00DB687F"/>
    <w:rsid w:val="00DB7E3C"/>
    <w:rsid w:val="00DC7965"/>
    <w:rsid w:val="00DD1C29"/>
    <w:rsid w:val="00DD72A4"/>
    <w:rsid w:val="00DE223C"/>
    <w:rsid w:val="00DE6920"/>
    <w:rsid w:val="00E015B4"/>
    <w:rsid w:val="00E0210B"/>
    <w:rsid w:val="00E023E4"/>
    <w:rsid w:val="00E139B8"/>
    <w:rsid w:val="00E16E69"/>
    <w:rsid w:val="00E17C9B"/>
    <w:rsid w:val="00E2318B"/>
    <w:rsid w:val="00E27519"/>
    <w:rsid w:val="00E320BD"/>
    <w:rsid w:val="00E321D5"/>
    <w:rsid w:val="00E352C8"/>
    <w:rsid w:val="00E518B0"/>
    <w:rsid w:val="00E544FB"/>
    <w:rsid w:val="00E60E58"/>
    <w:rsid w:val="00E63933"/>
    <w:rsid w:val="00E74665"/>
    <w:rsid w:val="00E76E14"/>
    <w:rsid w:val="00E833D9"/>
    <w:rsid w:val="00EA1483"/>
    <w:rsid w:val="00EA44CF"/>
    <w:rsid w:val="00EA4E54"/>
    <w:rsid w:val="00EB65AC"/>
    <w:rsid w:val="00EC0963"/>
    <w:rsid w:val="00ED40C9"/>
    <w:rsid w:val="00EF13CC"/>
    <w:rsid w:val="00EF1BE7"/>
    <w:rsid w:val="00EF3E56"/>
    <w:rsid w:val="00EF41EB"/>
    <w:rsid w:val="00F01A0D"/>
    <w:rsid w:val="00F024E0"/>
    <w:rsid w:val="00F03864"/>
    <w:rsid w:val="00F12636"/>
    <w:rsid w:val="00F15C06"/>
    <w:rsid w:val="00F32B25"/>
    <w:rsid w:val="00F33001"/>
    <w:rsid w:val="00F35C48"/>
    <w:rsid w:val="00F40895"/>
    <w:rsid w:val="00F408B6"/>
    <w:rsid w:val="00F42332"/>
    <w:rsid w:val="00F438A9"/>
    <w:rsid w:val="00F4552C"/>
    <w:rsid w:val="00F509B0"/>
    <w:rsid w:val="00F54B03"/>
    <w:rsid w:val="00F576ED"/>
    <w:rsid w:val="00F63DF4"/>
    <w:rsid w:val="00F67769"/>
    <w:rsid w:val="00F80A04"/>
    <w:rsid w:val="00F87316"/>
    <w:rsid w:val="00FA5D37"/>
    <w:rsid w:val="00FA7194"/>
    <w:rsid w:val="00FA7608"/>
    <w:rsid w:val="00FB3597"/>
    <w:rsid w:val="00FB5E7D"/>
    <w:rsid w:val="00FB611F"/>
    <w:rsid w:val="00FC08A9"/>
    <w:rsid w:val="00FC68C5"/>
    <w:rsid w:val="00FD2D01"/>
    <w:rsid w:val="00FD3D8A"/>
    <w:rsid w:val="00FD715E"/>
    <w:rsid w:val="00FE0EFA"/>
    <w:rsid w:val="00FF0DB7"/>
    <w:rsid w:val="00FF54D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9A9"/>
    <w:pPr>
      <w:tabs>
        <w:tab w:val="left" w:pos="1440"/>
      </w:tabs>
      <w:overflowPunct w:val="0"/>
      <w:autoSpaceDE w:val="0"/>
      <w:autoSpaceDN w:val="0"/>
      <w:adjustRightInd w:val="0"/>
      <w:spacing w:line="240" w:lineRule="exact"/>
      <w:ind w:left="1440" w:hanging="720"/>
      <w:jc w:val="both"/>
      <w:textAlignment w:val="baseline"/>
    </w:pPr>
    <w:rPr>
      <w:sz w:val="22"/>
      <w:lang w:val="en-GB" w:eastAsia="en-US"/>
    </w:rPr>
  </w:style>
  <w:style w:type="paragraph" w:styleId="Heading1">
    <w:name w:val="heading 1"/>
    <w:basedOn w:val="Normal"/>
    <w:next w:val="Normal"/>
    <w:qFormat/>
    <w:rsid w:val="009419A9"/>
    <w:pPr>
      <w:keepNext/>
      <w:spacing w:before="240" w:line="240" w:lineRule="auto"/>
      <w:ind w:left="1418" w:firstLine="0"/>
      <w:outlineLvl w:val="0"/>
    </w:pPr>
    <w:rPr>
      <w:rFonts w:ascii="Arial" w:hAnsi="Arial"/>
      <w:b/>
      <w:i/>
      <w:kern w:val="28"/>
    </w:rPr>
  </w:style>
  <w:style w:type="paragraph" w:styleId="Heading2">
    <w:name w:val="heading 2"/>
    <w:basedOn w:val="Normal"/>
    <w:next w:val="Normal"/>
    <w:qFormat/>
    <w:rsid w:val="009419A9"/>
    <w:pPr>
      <w:keepNext/>
      <w:spacing w:before="240"/>
      <w:outlineLvl w:val="1"/>
    </w:pPr>
    <w:rPr>
      <w:b/>
    </w:rPr>
  </w:style>
  <w:style w:type="paragraph" w:styleId="Heading3">
    <w:name w:val="heading 3"/>
    <w:basedOn w:val="Normal"/>
    <w:next w:val="Normal"/>
    <w:qFormat/>
    <w:rsid w:val="009419A9"/>
    <w:pPr>
      <w:keepNext/>
      <w:spacing w:before="240" w:after="60"/>
      <w:outlineLvl w:val="2"/>
    </w:pPr>
    <w:rPr>
      <w:u w:val="single"/>
    </w:rPr>
  </w:style>
  <w:style w:type="paragraph" w:styleId="Heading4">
    <w:name w:val="heading 4"/>
    <w:basedOn w:val="Normal"/>
    <w:next w:val="Normal"/>
    <w:qFormat/>
    <w:rsid w:val="009419A9"/>
    <w:pPr>
      <w:keepNext/>
      <w:jc w:val="center"/>
      <w:outlineLvl w:val="3"/>
    </w:pPr>
    <w:rPr>
      <w:rFonts w:ascii="Arial" w:hAnsi="Arial"/>
      <w:b/>
      <w:i/>
      <w:sz w:val="28"/>
    </w:rPr>
  </w:style>
  <w:style w:type="paragraph" w:styleId="Heading5">
    <w:name w:val="heading 5"/>
    <w:basedOn w:val="Normal"/>
    <w:next w:val="Normal"/>
    <w:qFormat/>
    <w:rsid w:val="009419A9"/>
    <w:pPr>
      <w:keepNext/>
      <w:spacing w:before="240"/>
      <w:jc w:val="center"/>
      <w:outlineLvl w:val="4"/>
    </w:pPr>
    <w:rPr>
      <w:rFonts w:ascii="Arial" w:hAnsi="Arial"/>
      <w:b/>
      <w:sz w:val="28"/>
    </w:rPr>
  </w:style>
  <w:style w:type="paragraph" w:styleId="Heading6">
    <w:name w:val="heading 6"/>
    <w:basedOn w:val="Normal"/>
    <w:next w:val="Normal"/>
    <w:qFormat/>
    <w:rsid w:val="009419A9"/>
    <w:pPr>
      <w:keepNext/>
      <w:tabs>
        <w:tab w:val="left" w:pos="576"/>
        <w:tab w:val="left" w:pos="4962"/>
        <w:tab w:val="left" w:pos="5529"/>
      </w:tabs>
      <w:jc w:val="center"/>
      <w:outlineLvl w:val="5"/>
    </w:pPr>
    <w:rPr>
      <w:b/>
      <w:caps/>
    </w:rPr>
  </w:style>
  <w:style w:type="paragraph" w:styleId="Heading7">
    <w:name w:val="heading 7"/>
    <w:basedOn w:val="Normal"/>
    <w:next w:val="Normal"/>
    <w:qFormat/>
    <w:rsid w:val="009419A9"/>
    <w:pPr>
      <w:keepNext/>
      <w:tabs>
        <w:tab w:val="clear" w:pos="1440"/>
        <w:tab w:val="left" w:pos="709"/>
      </w:tabs>
      <w:spacing w:before="240"/>
      <w:ind w:left="709" w:firstLine="11"/>
      <w:jc w:val="center"/>
      <w:outlineLvl w:val="6"/>
    </w:pPr>
    <w:rPr>
      <w:rFonts w:ascii="Arial" w:hAnsi="Arial"/>
      <w:b/>
    </w:rPr>
  </w:style>
  <w:style w:type="paragraph" w:styleId="Heading8">
    <w:name w:val="heading 8"/>
    <w:basedOn w:val="Normal"/>
    <w:next w:val="Normal"/>
    <w:qFormat/>
    <w:rsid w:val="009419A9"/>
    <w:pPr>
      <w:keepNext/>
      <w:spacing w:before="240" w:line="280" w:lineRule="exact"/>
      <w:jc w:val="right"/>
      <w:outlineLvl w:val="7"/>
    </w:pPr>
    <w:rPr>
      <w:rFonts w:ascii="Arial" w:hAnsi="Arial"/>
      <w:b/>
      <w:sz w:val="40"/>
    </w:rPr>
  </w:style>
  <w:style w:type="paragraph" w:styleId="Heading9">
    <w:name w:val="heading 9"/>
    <w:basedOn w:val="Normal"/>
    <w:next w:val="Normal"/>
    <w:qFormat/>
    <w:rsid w:val="009419A9"/>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9A9"/>
    <w:pPr>
      <w:tabs>
        <w:tab w:val="center" w:pos="4819"/>
        <w:tab w:val="right" w:pos="9071"/>
      </w:tabs>
    </w:pPr>
  </w:style>
  <w:style w:type="paragraph" w:styleId="Footer">
    <w:name w:val="footer"/>
    <w:basedOn w:val="Normal"/>
    <w:rsid w:val="009419A9"/>
    <w:pPr>
      <w:tabs>
        <w:tab w:val="center" w:pos="4153"/>
        <w:tab w:val="right" w:pos="8306"/>
      </w:tabs>
    </w:pPr>
  </w:style>
  <w:style w:type="character" w:styleId="PageNumber">
    <w:name w:val="page number"/>
    <w:basedOn w:val="DefaultParagraphFont"/>
    <w:rsid w:val="009419A9"/>
  </w:style>
  <w:style w:type="paragraph" w:styleId="Index1">
    <w:name w:val="index 1"/>
    <w:basedOn w:val="Normal"/>
    <w:next w:val="Normal"/>
    <w:semiHidden/>
    <w:rsid w:val="009419A9"/>
    <w:pPr>
      <w:tabs>
        <w:tab w:val="right" w:pos="4296"/>
      </w:tabs>
      <w:ind w:left="200" w:hanging="200"/>
    </w:pPr>
    <w:rPr>
      <w:sz w:val="18"/>
    </w:rPr>
  </w:style>
  <w:style w:type="paragraph" w:styleId="Index2">
    <w:name w:val="index 2"/>
    <w:basedOn w:val="Normal"/>
    <w:next w:val="Normal"/>
    <w:semiHidden/>
    <w:rsid w:val="009419A9"/>
    <w:pPr>
      <w:tabs>
        <w:tab w:val="right" w:pos="4296"/>
      </w:tabs>
      <w:ind w:left="400" w:hanging="200"/>
    </w:pPr>
    <w:rPr>
      <w:sz w:val="18"/>
    </w:rPr>
  </w:style>
  <w:style w:type="paragraph" w:styleId="Index3">
    <w:name w:val="index 3"/>
    <w:basedOn w:val="Normal"/>
    <w:next w:val="Normal"/>
    <w:semiHidden/>
    <w:rsid w:val="009419A9"/>
    <w:pPr>
      <w:tabs>
        <w:tab w:val="right" w:pos="4296"/>
      </w:tabs>
      <w:ind w:left="600" w:hanging="200"/>
    </w:pPr>
    <w:rPr>
      <w:sz w:val="18"/>
    </w:rPr>
  </w:style>
  <w:style w:type="paragraph" w:styleId="Index4">
    <w:name w:val="index 4"/>
    <w:basedOn w:val="Normal"/>
    <w:next w:val="Normal"/>
    <w:semiHidden/>
    <w:rsid w:val="009419A9"/>
    <w:pPr>
      <w:tabs>
        <w:tab w:val="right" w:pos="4296"/>
      </w:tabs>
      <w:ind w:left="800" w:hanging="200"/>
    </w:pPr>
    <w:rPr>
      <w:sz w:val="18"/>
    </w:rPr>
  </w:style>
  <w:style w:type="paragraph" w:styleId="Index5">
    <w:name w:val="index 5"/>
    <w:basedOn w:val="Normal"/>
    <w:next w:val="Normal"/>
    <w:semiHidden/>
    <w:rsid w:val="009419A9"/>
    <w:pPr>
      <w:tabs>
        <w:tab w:val="right" w:pos="4296"/>
      </w:tabs>
      <w:ind w:left="1000" w:hanging="200"/>
    </w:pPr>
    <w:rPr>
      <w:sz w:val="18"/>
    </w:rPr>
  </w:style>
  <w:style w:type="paragraph" w:styleId="Index6">
    <w:name w:val="index 6"/>
    <w:basedOn w:val="Normal"/>
    <w:next w:val="Normal"/>
    <w:semiHidden/>
    <w:rsid w:val="009419A9"/>
    <w:pPr>
      <w:tabs>
        <w:tab w:val="right" w:pos="4296"/>
      </w:tabs>
      <w:ind w:left="1200" w:hanging="200"/>
    </w:pPr>
    <w:rPr>
      <w:sz w:val="18"/>
    </w:rPr>
  </w:style>
  <w:style w:type="paragraph" w:styleId="Index7">
    <w:name w:val="index 7"/>
    <w:basedOn w:val="Normal"/>
    <w:next w:val="Normal"/>
    <w:semiHidden/>
    <w:rsid w:val="009419A9"/>
    <w:pPr>
      <w:tabs>
        <w:tab w:val="right" w:pos="4296"/>
      </w:tabs>
      <w:ind w:left="1400" w:hanging="200"/>
    </w:pPr>
    <w:rPr>
      <w:sz w:val="18"/>
    </w:rPr>
  </w:style>
  <w:style w:type="paragraph" w:styleId="Index8">
    <w:name w:val="index 8"/>
    <w:basedOn w:val="Normal"/>
    <w:next w:val="Normal"/>
    <w:semiHidden/>
    <w:rsid w:val="009419A9"/>
    <w:pPr>
      <w:tabs>
        <w:tab w:val="right" w:pos="4296"/>
      </w:tabs>
      <w:ind w:left="1600" w:hanging="200"/>
    </w:pPr>
    <w:rPr>
      <w:sz w:val="18"/>
    </w:rPr>
  </w:style>
  <w:style w:type="paragraph" w:styleId="Index9">
    <w:name w:val="index 9"/>
    <w:basedOn w:val="Normal"/>
    <w:next w:val="Normal"/>
    <w:semiHidden/>
    <w:rsid w:val="009419A9"/>
    <w:pPr>
      <w:tabs>
        <w:tab w:val="right" w:pos="4296"/>
      </w:tabs>
      <w:ind w:left="1800" w:hanging="200"/>
    </w:pPr>
    <w:rPr>
      <w:sz w:val="18"/>
    </w:rPr>
  </w:style>
  <w:style w:type="paragraph" w:styleId="IndexHeading">
    <w:name w:val="index heading"/>
    <w:basedOn w:val="Normal"/>
    <w:next w:val="Index1"/>
    <w:semiHidden/>
    <w:rsid w:val="009419A9"/>
    <w:pPr>
      <w:spacing w:before="240" w:after="120"/>
      <w:jc w:val="center"/>
    </w:pPr>
    <w:rPr>
      <w:b/>
      <w:sz w:val="26"/>
    </w:rPr>
  </w:style>
  <w:style w:type="paragraph" w:styleId="FootnoteText">
    <w:name w:val="footnote text"/>
    <w:basedOn w:val="Normal"/>
    <w:semiHidden/>
    <w:rsid w:val="009419A9"/>
    <w:rPr>
      <w:sz w:val="20"/>
    </w:rPr>
  </w:style>
  <w:style w:type="character" w:styleId="FootnoteReference">
    <w:name w:val="footnote reference"/>
    <w:semiHidden/>
    <w:rsid w:val="009419A9"/>
    <w:rPr>
      <w:vertAlign w:val="superscript"/>
    </w:rPr>
  </w:style>
  <w:style w:type="paragraph" w:customStyle="1" w:styleId="texti">
    <w:name w:val="texti"/>
    <w:basedOn w:val="Normal"/>
    <w:rsid w:val="009419A9"/>
    <w:pPr>
      <w:tabs>
        <w:tab w:val="clear" w:pos="1440"/>
      </w:tabs>
      <w:spacing w:before="120" w:line="240" w:lineRule="auto"/>
      <w:ind w:left="0" w:firstLine="0"/>
      <w:jc w:val="left"/>
    </w:pPr>
    <w:rPr>
      <w:sz w:val="24"/>
      <w:lang w:val="en-AU"/>
    </w:rPr>
  </w:style>
  <w:style w:type="paragraph" w:styleId="BodyText2">
    <w:name w:val="Body Text 2"/>
    <w:basedOn w:val="Normal"/>
    <w:rsid w:val="009419A9"/>
    <w:pPr>
      <w:tabs>
        <w:tab w:val="clear" w:pos="1440"/>
      </w:tabs>
      <w:spacing w:before="240"/>
      <w:ind w:left="142" w:firstLine="0"/>
      <w:jc w:val="right"/>
    </w:pPr>
    <w:rPr>
      <w:rFonts w:ascii="Arial" w:hAnsi="Arial"/>
      <w:b/>
      <w:sz w:val="40"/>
    </w:rPr>
  </w:style>
  <w:style w:type="paragraph" w:customStyle="1" w:styleId="xl29">
    <w:name w:val="xl29"/>
    <w:basedOn w:val="Normal"/>
    <w:rsid w:val="009419A9"/>
    <w:pPr>
      <w:tabs>
        <w:tab w:val="clear" w:pos="1440"/>
      </w:tabs>
      <w:spacing w:before="100" w:after="100" w:line="240" w:lineRule="auto"/>
      <w:ind w:left="0" w:firstLine="0"/>
      <w:jc w:val="left"/>
    </w:pPr>
    <w:rPr>
      <w:b/>
      <w:sz w:val="20"/>
    </w:rPr>
  </w:style>
  <w:style w:type="paragraph" w:styleId="BodyTextIndent3">
    <w:name w:val="Body Text Indent 3"/>
    <w:basedOn w:val="Normal"/>
    <w:rsid w:val="009419A9"/>
    <w:pPr>
      <w:tabs>
        <w:tab w:val="clear" w:pos="1440"/>
        <w:tab w:val="left" w:pos="1276"/>
        <w:tab w:val="left" w:pos="4962"/>
        <w:tab w:val="left" w:pos="5387"/>
        <w:tab w:val="right" w:pos="8222"/>
      </w:tabs>
      <w:spacing w:before="120" w:line="240" w:lineRule="auto"/>
      <w:ind w:left="1275" w:firstLine="0"/>
    </w:pPr>
    <w:rPr>
      <w:i/>
      <w:sz w:val="24"/>
    </w:rPr>
  </w:style>
  <w:style w:type="paragraph" w:styleId="BodyTextIndent2">
    <w:name w:val="Body Text Indent 2"/>
    <w:basedOn w:val="Normal"/>
    <w:rsid w:val="009419A9"/>
    <w:pPr>
      <w:tabs>
        <w:tab w:val="clear" w:pos="1440"/>
        <w:tab w:val="left" w:pos="5245"/>
        <w:tab w:val="left" w:pos="6379"/>
        <w:tab w:val="left" w:pos="7513"/>
      </w:tabs>
      <w:spacing w:before="120" w:line="240" w:lineRule="auto"/>
      <w:ind w:left="851" w:hanging="851"/>
    </w:pPr>
    <w:rPr>
      <w:sz w:val="24"/>
    </w:rPr>
  </w:style>
  <w:style w:type="paragraph" w:styleId="BodyText">
    <w:name w:val="Body Text"/>
    <w:basedOn w:val="Normal"/>
    <w:rsid w:val="009419A9"/>
    <w:pPr>
      <w:tabs>
        <w:tab w:val="clear" w:pos="1440"/>
      </w:tabs>
      <w:spacing w:line="240" w:lineRule="auto"/>
      <w:ind w:left="0" w:firstLine="0"/>
    </w:pPr>
    <w:rPr>
      <w:sz w:val="24"/>
      <w:lang w:val="is-IS"/>
    </w:rPr>
  </w:style>
  <w:style w:type="paragraph" w:styleId="Title">
    <w:name w:val="Title"/>
    <w:basedOn w:val="Normal"/>
    <w:qFormat/>
    <w:rsid w:val="009419A9"/>
    <w:pPr>
      <w:tabs>
        <w:tab w:val="clear" w:pos="1440"/>
      </w:tabs>
      <w:spacing w:line="240" w:lineRule="auto"/>
      <w:ind w:left="0" w:firstLine="0"/>
      <w:jc w:val="center"/>
    </w:pPr>
    <w:rPr>
      <w:sz w:val="28"/>
      <w:lang w:val="is-IS"/>
    </w:rPr>
  </w:style>
  <w:style w:type="paragraph" w:styleId="Subtitle">
    <w:name w:val="Subtitle"/>
    <w:basedOn w:val="Normal"/>
    <w:qFormat/>
    <w:rsid w:val="009419A9"/>
    <w:pPr>
      <w:tabs>
        <w:tab w:val="clear" w:pos="1440"/>
      </w:tabs>
      <w:spacing w:line="240" w:lineRule="auto"/>
      <w:ind w:left="0" w:firstLine="0"/>
      <w:jc w:val="left"/>
    </w:pPr>
    <w:rPr>
      <w:sz w:val="24"/>
      <w:lang w:val="is-IS"/>
    </w:rPr>
  </w:style>
  <w:style w:type="table" w:styleId="TableClassic1">
    <w:name w:val="Table Classic 1"/>
    <w:basedOn w:val="TableNormal"/>
    <w:rsid w:val="00EF13CC"/>
    <w:pPr>
      <w:tabs>
        <w:tab w:val="left" w:pos="1440"/>
      </w:tabs>
      <w:overflowPunct w:val="0"/>
      <w:autoSpaceDE w:val="0"/>
      <w:autoSpaceDN w:val="0"/>
      <w:adjustRightInd w:val="0"/>
      <w:spacing w:line="240" w:lineRule="exact"/>
      <w:ind w:left="1440" w:hanging="7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8B3152"/>
    <w:pPr>
      <w:tabs>
        <w:tab w:val="clear" w:pos="1440"/>
        <w:tab w:val="right" w:leader="dot" w:pos="6379"/>
      </w:tabs>
      <w:spacing w:before="140" w:after="100" w:line="240" w:lineRule="auto"/>
      <w:ind w:left="993" w:hanging="993"/>
      <w:jc w:val="left"/>
    </w:pPr>
    <w:rPr>
      <w:rFonts w:ascii="Verdana" w:hAnsi="Verdana"/>
      <w:b/>
      <w:noProof/>
      <w:sz w:val="16"/>
      <w:szCs w:val="36"/>
    </w:rPr>
  </w:style>
  <w:style w:type="paragraph" w:styleId="TOC2">
    <w:name w:val="toc 2"/>
    <w:basedOn w:val="Normal"/>
    <w:next w:val="Normal"/>
    <w:autoRedefine/>
    <w:uiPriority w:val="39"/>
    <w:rsid w:val="0013244C"/>
    <w:pPr>
      <w:tabs>
        <w:tab w:val="clear" w:pos="1440"/>
        <w:tab w:val="left" w:pos="993"/>
        <w:tab w:val="right" w:leader="dot" w:pos="6379"/>
      </w:tabs>
      <w:spacing w:before="20" w:after="20" w:line="240" w:lineRule="auto"/>
      <w:ind w:left="426" w:hanging="1"/>
      <w:jc w:val="left"/>
    </w:pPr>
    <w:rPr>
      <w:rFonts w:ascii="Verdana" w:hAnsi="Verdana"/>
      <w:bCs/>
      <w:noProof/>
      <w:sz w:val="14"/>
      <w:szCs w:val="14"/>
      <w:lang w:val="is-IS"/>
    </w:rPr>
  </w:style>
  <w:style w:type="paragraph" w:styleId="TOC3">
    <w:name w:val="toc 3"/>
    <w:basedOn w:val="Normal"/>
    <w:next w:val="Normal"/>
    <w:autoRedefine/>
    <w:uiPriority w:val="39"/>
    <w:rsid w:val="00FA7194"/>
    <w:pPr>
      <w:tabs>
        <w:tab w:val="clear" w:pos="1440"/>
        <w:tab w:val="right" w:leader="dot" w:pos="6340"/>
      </w:tabs>
      <w:spacing w:before="20" w:after="20"/>
      <w:ind w:leftChars="191" w:left="425" w:hangingChars="3" w:hanging="5"/>
      <w:jc w:val="left"/>
    </w:pPr>
    <w:rPr>
      <w:rFonts w:ascii="Verdana" w:hAnsi="Verdana"/>
      <w:b/>
      <w:noProof/>
      <w:sz w:val="14"/>
      <w:szCs w:val="14"/>
    </w:rPr>
  </w:style>
  <w:style w:type="paragraph" w:styleId="TOC4">
    <w:name w:val="toc 4"/>
    <w:basedOn w:val="Normal"/>
    <w:next w:val="Normal"/>
    <w:autoRedefine/>
    <w:uiPriority w:val="39"/>
    <w:rsid w:val="00731009"/>
    <w:pPr>
      <w:tabs>
        <w:tab w:val="clear" w:pos="1440"/>
      </w:tabs>
      <w:ind w:left="440"/>
      <w:jc w:val="left"/>
    </w:pPr>
    <w:rPr>
      <w:sz w:val="20"/>
    </w:rPr>
  </w:style>
  <w:style w:type="paragraph" w:styleId="TOC5">
    <w:name w:val="toc 5"/>
    <w:basedOn w:val="Normal"/>
    <w:next w:val="Normal"/>
    <w:autoRedefine/>
    <w:uiPriority w:val="39"/>
    <w:rsid w:val="00731009"/>
    <w:pPr>
      <w:tabs>
        <w:tab w:val="clear" w:pos="1440"/>
      </w:tabs>
      <w:ind w:left="660"/>
      <w:jc w:val="left"/>
    </w:pPr>
    <w:rPr>
      <w:sz w:val="20"/>
    </w:rPr>
  </w:style>
  <w:style w:type="paragraph" w:styleId="TOC6">
    <w:name w:val="toc 6"/>
    <w:basedOn w:val="Normal"/>
    <w:next w:val="Normal"/>
    <w:autoRedefine/>
    <w:uiPriority w:val="39"/>
    <w:rsid w:val="00731009"/>
    <w:pPr>
      <w:tabs>
        <w:tab w:val="clear" w:pos="1440"/>
      </w:tabs>
      <w:ind w:left="880"/>
      <w:jc w:val="left"/>
    </w:pPr>
    <w:rPr>
      <w:sz w:val="20"/>
    </w:rPr>
  </w:style>
  <w:style w:type="paragraph" w:styleId="TOC7">
    <w:name w:val="toc 7"/>
    <w:basedOn w:val="Normal"/>
    <w:next w:val="Normal"/>
    <w:autoRedefine/>
    <w:uiPriority w:val="39"/>
    <w:rsid w:val="00731009"/>
    <w:pPr>
      <w:tabs>
        <w:tab w:val="clear" w:pos="1440"/>
      </w:tabs>
      <w:ind w:left="1100"/>
      <w:jc w:val="left"/>
    </w:pPr>
    <w:rPr>
      <w:sz w:val="20"/>
    </w:rPr>
  </w:style>
  <w:style w:type="paragraph" w:styleId="TOC8">
    <w:name w:val="toc 8"/>
    <w:basedOn w:val="Normal"/>
    <w:next w:val="Normal"/>
    <w:autoRedefine/>
    <w:uiPriority w:val="39"/>
    <w:rsid w:val="00731009"/>
    <w:pPr>
      <w:tabs>
        <w:tab w:val="clear" w:pos="1440"/>
      </w:tabs>
      <w:ind w:left="1320"/>
      <w:jc w:val="left"/>
    </w:pPr>
    <w:rPr>
      <w:sz w:val="20"/>
    </w:rPr>
  </w:style>
  <w:style w:type="paragraph" w:styleId="TOC9">
    <w:name w:val="toc 9"/>
    <w:basedOn w:val="Normal"/>
    <w:next w:val="Normal"/>
    <w:autoRedefine/>
    <w:uiPriority w:val="39"/>
    <w:rsid w:val="00731009"/>
    <w:pPr>
      <w:tabs>
        <w:tab w:val="clear" w:pos="1440"/>
      </w:tabs>
      <w:ind w:left="1540"/>
      <w:jc w:val="left"/>
    </w:pPr>
    <w:rPr>
      <w:sz w:val="20"/>
    </w:rPr>
  </w:style>
  <w:style w:type="character" w:styleId="Hyperlink">
    <w:name w:val="Hyperlink"/>
    <w:uiPriority w:val="99"/>
    <w:rsid w:val="00364AE9"/>
    <w:rPr>
      <w:rFonts w:ascii="Times New Roman" w:hAnsi="Times New Roman"/>
      <w:color w:val="0000FF"/>
      <w:sz w:val="16"/>
      <w:szCs w:val="16"/>
      <w:u w:val="none"/>
    </w:rPr>
  </w:style>
  <w:style w:type="paragraph" w:styleId="BalloonText">
    <w:name w:val="Balloon Text"/>
    <w:basedOn w:val="Normal"/>
    <w:link w:val="BalloonTextChar"/>
    <w:rsid w:val="006F770D"/>
    <w:pPr>
      <w:spacing w:line="240" w:lineRule="auto"/>
    </w:pPr>
    <w:rPr>
      <w:rFonts w:ascii="Tahoma" w:hAnsi="Tahoma"/>
      <w:sz w:val="16"/>
      <w:szCs w:val="16"/>
    </w:rPr>
  </w:style>
  <w:style w:type="character" w:customStyle="1" w:styleId="BalloonTextChar">
    <w:name w:val="Balloon Text Char"/>
    <w:link w:val="BalloonText"/>
    <w:rsid w:val="006F770D"/>
    <w:rPr>
      <w:rFonts w:ascii="Tahoma" w:hAnsi="Tahoma" w:cs="Tahoma"/>
      <w:sz w:val="16"/>
      <w:szCs w:val="16"/>
      <w:lang w:val="en-GB" w:eastAsia="en-US"/>
    </w:rPr>
  </w:style>
  <w:style w:type="paragraph" w:customStyle="1" w:styleId="Greinarnmer">
    <w:name w:val="Greinarnúmer"/>
    <w:basedOn w:val="Normal"/>
    <w:rsid w:val="003E2AEC"/>
    <w:pPr>
      <w:tabs>
        <w:tab w:val="clear" w:pos="1440"/>
      </w:tabs>
      <w:overflowPunct/>
      <w:autoSpaceDE/>
      <w:autoSpaceDN/>
      <w:adjustRightInd/>
      <w:spacing w:before="120" w:after="120" w:line="240" w:lineRule="auto"/>
      <w:ind w:left="0" w:firstLine="0"/>
      <w:jc w:val="center"/>
      <w:textAlignment w:val="auto"/>
    </w:pPr>
    <w:rPr>
      <w:b/>
      <w:sz w:val="24"/>
      <w:lang w:val="is-IS"/>
    </w:rPr>
  </w:style>
  <w:style w:type="paragraph" w:customStyle="1" w:styleId="text">
    <w:name w:val="text"/>
    <w:basedOn w:val="Normal"/>
    <w:rsid w:val="00870B7E"/>
    <w:pPr>
      <w:tabs>
        <w:tab w:val="clear" w:pos="1440"/>
      </w:tabs>
      <w:overflowPunct/>
      <w:autoSpaceDE/>
      <w:autoSpaceDN/>
      <w:adjustRightInd/>
      <w:spacing w:after="150" w:line="336" w:lineRule="auto"/>
      <w:ind w:left="675" w:firstLine="0"/>
      <w:jc w:val="left"/>
      <w:textAlignment w:val="auto"/>
    </w:pPr>
    <w:rPr>
      <w:rFonts w:ascii="Verdana" w:hAnsi="Verdana"/>
      <w:color w:val="000000"/>
      <w:sz w:val="18"/>
      <w:szCs w:val="18"/>
      <w:lang w:val="en-US"/>
    </w:rPr>
  </w:style>
  <w:style w:type="paragraph" w:styleId="NormalWeb">
    <w:name w:val="Normal (Web)"/>
    <w:basedOn w:val="Normal"/>
    <w:rsid w:val="00870B7E"/>
    <w:pPr>
      <w:tabs>
        <w:tab w:val="clear" w:pos="1440"/>
      </w:tabs>
      <w:overflowPunct/>
      <w:autoSpaceDE/>
      <w:autoSpaceDN/>
      <w:adjustRightInd/>
      <w:spacing w:line="240" w:lineRule="auto"/>
      <w:ind w:left="0" w:firstLine="0"/>
      <w:jc w:val="left"/>
      <w:textAlignment w:val="auto"/>
    </w:pPr>
    <w:rPr>
      <w:rFonts w:ascii="Verdana" w:eastAsia="Arial Unicode MS" w:hAnsi="Verdana" w:cs="Arial Unicode MS"/>
      <w:noProof/>
      <w:color w:val="000000"/>
      <w:sz w:val="18"/>
      <w:szCs w:val="18"/>
      <w:lang w:val="is-IS"/>
    </w:rPr>
  </w:style>
  <w:style w:type="character" w:styleId="Strong">
    <w:name w:val="Strong"/>
    <w:qFormat/>
    <w:rsid w:val="00870B7E"/>
    <w:rPr>
      <w:b/>
      <w:bCs/>
    </w:rPr>
  </w:style>
  <w:style w:type="paragraph" w:styleId="ListParagraph">
    <w:name w:val="List Paragraph"/>
    <w:basedOn w:val="Normal"/>
    <w:uiPriority w:val="34"/>
    <w:qFormat/>
    <w:rsid w:val="001F5278"/>
    <w:pPr>
      <w:tabs>
        <w:tab w:val="clear" w:pos="1440"/>
        <w:tab w:val="left" w:pos="1276"/>
      </w:tabs>
      <w:spacing w:before="80" w:after="80" w:line="240" w:lineRule="auto"/>
      <w:ind w:left="720" w:hanging="1276"/>
      <w:contextualSpacing/>
    </w:pPr>
    <w:rPr>
      <w:rFonts w:ascii="Verdana" w:hAnsi="Verdana"/>
      <w:sz w:val="16"/>
    </w:rPr>
  </w:style>
  <w:style w:type="paragraph" w:customStyle="1" w:styleId="Grein">
    <w:name w:val="Grein"/>
    <w:basedOn w:val="Normal"/>
    <w:rsid w:val="0091145C"/>
    <w:pPr>
      <w:tabs>
        <w:tab w:val="clear" w:pos="1440"/>
        <w:tab w:val="left" w:pos="1276"/>
      </w:tabs>
      <w:spacing w:before="80" w:after="80" w:line="240" w:lineRule="auto"/>
      <w:ind w:left="0" w:firstLine="0"/>
    </w:pPr>
    <w:rPr>
      <w:rFonts w:ascii="Verdana" w:hAnsi="Verdana"/>
      <w:snapToGrid w:val="0"/>
      <w:sz w:val="16"/>
      <w:lang w:val="en-AU"/>
    </w:rPr>
  </w:style>
</w:styles>
</file>

<file path=word/webSettings.xml><?xml version="1.0" encoding="utf-8"?>
<w:webSettings xmlns:r="http://schemas.openxmlformats.org/officeDocument/2006/relationships" xmlns:w="http://schemas.openxmlformats.org/wordprocessingml/2006/main">
  <w:divs>
    <w:div w:id="165636296">
      <w:bodyDiv w:val="1"/>
      <w:marLeft w:val="0"/>
      <w:marRight w:val="0"/>
      <w:marTop w:val="0"/>
      <w:marBottom w:val="0"/>
      <w:divBdr>
        <w:top w:val="none" w:sz="0" w:space="0" w:color="auto"/>
        <w:left w:val="none" w:sz="0" w:space="0" w:color="auto"/>
        <w:bottom w:val="none" w:sz="0" w:space="0" w:color="auto"/>
        <w:right w:val="none" w:sz="0" w:space="0" w:color="auto"/>
      </w:divBdr>
    </w:div>
    <w:div w:id="942955321">
      <w:bodyDiv w:val="1"/>
      <w:marLeft w:val="0"/>
      <w:marRight w:val="0"/>
      <w:marTop w:val="0"/>
      <w:marBottom w:val="0"/>
      <w:divBdr>
        <w:top w:val="none" w:sz="0" w:space="0" w:color="auto"/>
        <w:left w:val="none" w:sz="0" w:space="0" w:color="auto"/>
        <w:bottom w:val="none" w:sz="0" w:space="0" w:color="auto"/>
        <w:right w:val="none" w:sz="0" w:space="0" w:color="auto"/>
      </w:divBdr>
    </w:div>
    <w:div w:id="1060592380">
      <w:bodyDiv w:val="1"/>
      <w:marLeft w:val="0"/>
      <w:marRight w:val="0"/>
      <w:marTop w:val="0"/>
      <w:marBottom w:val="0"/>
      <w:divBdr>
        <w:top w:val="none" w:sz="0" w:space="0" w:color="auto"/>
        <w:left w:val="none" w:sz="0" w:space="0" w:color="auto"/>
        <w:bottom w:val="none" w:sz="0" w:space="0" w:color="auto"/>
        <w:right w:val="none" w:sz="0" w:space="0" w:color="auto"/>
      </w:divBdr>
    </w:div>
    <w:div w:id="1160660669">
      <w:bodyDiv w:val="1"/>
      <w:marLeft w:val="0"/>
      <w:marRight w:val="0"/>
      <w:marTop w:val="0"/>
      <w:marBottom w:val="0"/>
      <w:divBdr>
        <w:top w:val="none" w:sz="0" w:space="0" w:color="auto"/>
        <w:left w:val="none" w:sz="0" w:space="0" w:color="auto"/>
        <w:bottom w:val="none" w:sz="0" w:space="0" w:color="auto"/>
        <w:right w:val="none" w:sz="0" w:space="0" w:color="auto"/>
      </w:divBdr>
    </w:div>
    <w:div w:id="1677730522">
      <w:bodyDiv w:val="1"/>
      <w:marLeft w:val="0"/>
      <w:marRight w:val="0"/>
      <w:marTop w:val="0"/>
      <w:marBottom w:val="0"/>
      <w:divBdr>
        <w:top w:val="none" w:sz="0" w:space="0" w:color="auto"/>
        <w:left w:val="none" w:sz="0" w:space="0" w:color="auto"/>
        <w:bottom w:val="none" w:sz="0" w:space="0" w:color="auto"/>
        <w:right w:val="none" w:sz="0" w:space="0" w:color="auto"/>
      </w:divBdr>
    </w:div>
    <w:div w:id="17818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s/kjarasamningavefur/page.asp?id=12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AM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DEB5-E9D1-4AA0-A35F-48381573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SAMN1</Template>
  <TotalTime>3</TotalTime>
  <Pages>63</Pages>
  <Words>15503</Words>
  <Characters>88368</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Handrit 22/01/96, orginal samningur</vt:lpstr>
    </vt:vector>
  </TitlesOfParts>
  <Company>Vinnuveitendasamband Íslands</Company>
  <LinksUpToDate>false</LinksUpToDate>
  <CharactersWithSpaces>103664</CharactersWithSpaces>
  <SharedDoc>false</SharedDoc>
  <HLinks>
    <vt:vector size="678" baseType="variant">
      <vt:variant>
        <vt:i4>1441806</vt:i4>
      </vt:variant>
      <vt:variant>
        <vt:i4>675</vt:i4>
      </vt:variant>
      <vt:variant>
        <vt:i4>0</vt:i4>
      </vt:variant>
      <vt:variant>
        <vt:i4>5</vt:i4>
      </vt:variant>
      <vt:variant>
        <vt:lpwstr>http://www.sa.is/kjarasamningavefur/page.asp?id=1234</vt:lpwstr>
      </vt:variant>
      <vt:variant>
        <vt:lpwstr/>
      </vt:variant>
      <vt:variant>
        <vt:i4>1245235</vt:i4>
      </vt:variant>
      <vt:variant>
        <vt:i4>668</vt:i4>
      </vt:variant>
      <vt:variant>
        <vt:i4>0</vt:i4>
      </vt:variant>
      <vt:variant>
        <vt:i4>5</vt:i4>
      </vt:variant>
      <vt:variant>
        <vt:lpwstr/>
      </vt:variant>
      <vt:variant>
        <vt:lpwstr>_Toc307216607</vt:lpwstr>
      </vt:variant>
      <vt:variant>
        <vt:i4>1245235</vt:i4>
      </vt:variant>
      <vt:variant>
        <vt:i4>662</vt:i4>
      </vt:variant>
      <vt:variant>
        <vt:i4>0</vt:i4>
      </vt:variant>
      <vt:variant>
        <vt:i4>5</vt:i4>
      </vt:variant>
      <vt:variant>
        <vt:lpwstr/>
      </vt:variant>
      <vt:variant>
        <vt:lpwstr>_Toc307216606</vt:lpwstr>
      </vt:variant>
      <vt:variant>
        <vt:i4>1245235</vt:i4>
      </vt:variant>
      <vt:variant>
        <vt:i4>656</vt:i4>
      </vt:variant>
      <vt:variant>
        <vt:i4>0</vt:i4>
      </vt:variant>
      <vt:variant>
        <vt:i4>5</vt:i4>
      </vt:variant>
      <vt:variant>
        <vt:lpwstr/>
      </vt:variant>
      <vt:variant>
        <vt:lpwstr>_Toc307216605</vt:lpwstr>
      </vt:variant>
      <vt:variant>
        <vt:i4>1245235</vt:i4>
      </vt:variant>
      <vt:variant>
        <vt:i4>650</vt:i4>
      </vt:variant>
      <vt:variant>
        <vt:i4>0</vt:i4>
      </vt:variant>
      <vt:variant>
        <vt:i4>5</vt:i4>
      </vt:variant>
      <vt:variant>
        <vt:lpwstr/>
      </vt:variant>
      <vt:variant>
        <vt:lpwstr>_Toc307216604</vt:lpwstr>
      </vt:variant>
      <vt:variant>
        <vt:i4>1245235</vt:i4>
      </vt:variant>
      <vt:variant>
        <vt:i4>644</vt:i4>
      </vt:variant>
      <vt:variant>
        <vt:i4>0</vt:i4>
      </vt:variant>
      <vt:variant>
        <vt:i4>5</vt:i4>
      </vt:variant>
      <vt:variant>
        <vt:lpwstr/>
      </vt:variant>
      <vt:variant>
        <vt:lpwstr>_Toc307216603</vt:lpwstr>
      </vt:variant>
      <vt:variant>
        <vt:i4>1245235</vt:i4>
      </vt:variant>
      <vt:variant>
        <vt:i4>638</vt:i4>
      </vt:variant>
      <vt:variant>
        <vt:i4>0</vt:i4>
      </vt:variant>
      <vt:variant>
        <vt:i4>5</vt:i4>
      </vt:variant>
      <vt:variant>
        <vt:lpwstr/>
      </vt:variant>
      <vt:variant>
        <vt:lpwstr>_Toc307216602</vt:lpwstr>
      </vt:variant>
      <vt:variant>
        <vt:i4>1245235</vt:i4>
      </vt:variant>
      <vt:variant>
        <vt:i4>632</vt:i4>
      </vt:variant>
      <vt:variant>
        <vt:i4>0</vt:i4>
      </vt:variant>
      <vt:variant>
        <vt:i4>5</vt:i4>
      </vt:variant>
      <vt:variant>
        <vt:lpwstr/>
      </vt:variant>
      <vt:variant>
        <vt:lpwstr>_Toc307216601</vt:lpwstr>
      </vt:variant>
      <vt:variant>
        <vt:i4>1245235</vt:i4>
      </vt:variant>
      <vt:variant>
        <vt:i4>626</vt:i4>
      </vt:variant>
      <vt:variant>
        <vt:i4>0</vt:i4>
      </vt:variant>
      <vt:variant>
        <vt:i4>5</vt:i4>
      </vt:variant>
      <vt:variant>
        <vt:lpwstr/>
      </vt:variant>
      <vt:variant>
        <vt:lpwstr>_Toc307216600</vt:lpwstr>
      </vt:variant>
      <vt:variant>
        <vt:i4>1703984</vt:i4>
      </vt:variant>
      <vt:variant>
        <vt:i4>620</vt:i4>
      </vt:variant>
      <vt:variant>
        <vt:i4>0</vt:i4>
      </vt:variant>
      <vt:variant>
        <vt:i4>5</vt:i4>
      </vt:variant>
      <vt:variant>
        <vt:lpwstr/>
      </vt:variant>
      <vt:variant>
        <vt:lpwstr>_Toc307216599</vt:lpwstr>
      </vt:variant>
      <vt:variant>
        <vt:i4>1703984</vt:i4>
      </vt:variant>
      <vt:variant>
        <vt:i4>614</vt:i4>
      </vt:variant>
      <vt:variant>
        <vt:i4>0</vt:i4>
      </vt:variant>
      <vt:variant>
        <vt:i4>5</vt:i4>
      </vt:variant>
      <vt:variant>
        <vt:lpwstr/>
      </vt:variant>
      <vt:variant>
        <vt:lpwstr>_Toc307216598</vt:lpwstr>
      </vt:variant>
      <vt:variant>
        <vt:i4>1703984</vt:i4>
      </vt:variant>
      <vt:variant>
        <vt:i4>608</vt:i4>
      </vt:variant>
      <vt:variant>
        <vt:i4>0</vt:i4>
      </vt:variant>
      <vt:variant>
        <vt:i4>5</vt:i4>
      </vt:variant>
      <vt:variant>
        <vt:lpwstr/>
      </vt:variant>
      <vt:variant>
        <vt:lpwstr>_Toc307216597</vt:lpwstr>
      </vt:variant>
      <vt:variant>
        <vt:i4>1703984</vt:i4>
      </vt:variant>
      <vt:variant>
        <vt:i4>602</vt:i4>
      </vt:variant>
      <vt:variant>
        <vt:i4>0</vt:i4>
      </vt:variant>
      <vt:variant>
        <vt:i4>5</vt:i4>
      </vt:variant>
      <vt:variant>
        <vt:lpwstr/>
      </vt:variant>
      <vt:variant>
        <vt:lpwstr>_Toc307216596</vt:lpwstr>
      </vt:variant>
      <vt:variant>
        <vt:i4>1703984</vt:i4>
      </vt:variant>
      <vt:variant>
        <vt:i4>596</vt:i4>
      </vt:variant>
      <vt:variant>
        <vt:i4>0</vt:i4>
      </vt:variant>
      <vt:variant>
        <vt:i4>5</vt:i4>
      </vt:variant>
      <vt:variant>
        <vt:lpwstr/>
      </vt:variant>
      <vt:variant>
        <vt:lpwstr>_Toc307216595</vt:lpwstr>
      </vt:variant>
      <vt:variant>
        <vt:i4>1703984</vt:i4>
      </vt:variant>
      <vt:variant>
        <vt:i4>590</vt:i4>
      </vt:variant>
      <vt:variant>
        <vt:i4>0</vt:i4>
      </vt:variant>
      <vt:variant>
        <vt:i4>5</vt:i4>
      </vt:variant>
      <vt:variant>
        <vt:lpwstr/>
      </vt:variant>
      <vt:variant>
        <vt:lpwstr>_Toc307216594</vt:lpwstr>
      </vt:variant>
      <vt:variant>
        <vt:i4>1703984</vt:i4>
      </vt:variant>
      <vt:variant>
        <vt:i4>584</vt:i4>
      </vt:variant>
      <vt:variant>
        <vt:i4>0</vt:i4>
      </vt:variant>
      <vt:variant>
        <vt:i4>5</vt:i4>
      </vt:variant>
      <vt:variant>
        <vt:lpwstr/>
      </vt:variant>
      <vt:variant>
        <vt:lpwstr>_Toc307216593</vt:lpwstr>
      </vt:variant>
      <vt:variant>
        <vt:i4>1703984</vt:i4>
      </vt:variant>
      <vt:variant>
        <vt:i4>578</vt:i4>
      </vt:variant>
      <vt:variant>
        <vt:i4>0</vt:i4>
      </vt:variant>
      <vt:variant>
        <vt:i4>5</vt:i4>
      </vt:variant>
      <vt:variant>
        <vt:lpwstr/>
      </vt:variant>
      <vt:variant>
        <vt:lpwstr>_Toc307216592</vt:lpwstr>
      </vt:variant>
      <vt:variant>
        <vt:i4>1703984</vt:i4>
      </vt:variant>
      <vt:variant>
        <vt:i4>572</vt:i4>
      </vt:variant>
      <vt:variant>
        <vt:i4>0</vt:i4>
      </vt:variant>
      <vt:variant>
        <vt:i4>5</vt:i4>
      </vt:variant>
      <vt:variant>
        <vt:lpwstr/>
      </vt:variant>
      <vt:variant>
        <vt:lpwstr>_Toc307216591</vt:lpwstr>
      </vt:variant>
      <vt:variant>
        <vt:i4>1703984</vt:i4>
      </vt:variant>
      <vt:variant>
        <vt:i4>566</vt:i4>
      </vt:variant>
      <vt:variant>
        <vt:i4>0</vt:i4>
      </vt:variant>
      <vt:variant>
        <vt:i4>5</vt:i4>
      </vt:variant>
      <vt:variant>
        <vt:lpwstr/>
      </vt:variant>
      <vt:variant>
        <vt:lpwstr>_Toc307216590</vt:lpwstr>
      </vt:variant>
      <vt:variant>
        <vt:i4>1769520</vt:i4>
      </vt:variant>
      <vt:variant>
        <vt:i4>560</vt:i4>
      </vt:variant>
      <vt:variant>
        <vt:i4>0</vt:i4>
      </vt:variant>
      <vt:variant>
        <vt:i4>5</vt:i4>
      </vt:variant>
      <vt:variant>
        <vt:lpwstr/>
      </vt:variant>
      <vt:variant>
        <vt:lpwstr>_Toc307216589</vt:lpwstr>
      </vt:variant>
      <vt:variant>
        <vt:i4>1769520</vt:i4>
      </vt:variant>
      <vt:variant>
        <vt:i4>554</vt:i4>
      </vt:variant>
      <vt:variant>
        <vt:i4>0</vt:i4>
      </vt:variant>
      <vt:variant>
        <vt:i4>5</vt:i4>
      </vt:variant>
      <vt:variant>
        <vt:lpwstr/>
      </vt:variant>
      <vt:variant>
        <vt:lpwstr>_Toc307216588</vt:lpwstr>
      </vt:variant>
      <vt:variant>
        <vt:i4>1769520</vt:i4>
      </vt:variant>
      <vt:variant>
        <vt:i4>548</vt:i4>
      </vt:variant>
      <vt:variant>
        <vt:i4>0</vt:i4>
      </vt:variant>
      <vt:variant>
        <vt:i4>5</vt:i4>
      </vt:variant>
      <vt:variant>
        <vt:lpwstr/>
      </vt:variant>
      <vt:variant>
        <vt:lpwstr>_Toc307216587</vt:lpwstr>
      </vt:variant>
      <vt:variant>
        <vt:i4>1769520</vt:i4>
      </vt:variant>
      <vt:variant>
        <vt:i4>542</vt:i4>
      </vt:variant>
      <vt:variant>
        <vt:i4>0</vt:i4>
      </vt:variant>
      <vt:variant>
        <vt:i4>5</vt:i4>
      </vt:variant>
      <vt:variant>
        <vt:lpwstr/>
      </vt:variant>
      <vt:variant>
        <vt:lpwstr>_Toc307216586</vt:lpwstr>
      </vt:variant>
      <vt:variant>
        <vt:i4>1769520</vt:i4>
      </vt:variant>
      <vt:variant>
        <vt:i4>536</vt:i4>
      </vt:variant>
      <vt:variant>
        <vt:i4>0</vt:i4>
      </vt:variant>
      <vt:variant>
        <vt:i4>5</vt:i4>
      </vt:variant>
      <vt:variant>
        <vt:lpwstr/>
      </vt:variant>
      <vt:variant>
        <vt:lpwstr>_Toc307216585</vt:lpwstr>
      </vt:variant>
      <vt:variant>
        <vt:i4>1769520</vt:i4>
      </vt:variant>
      <vt:variant>
        <vt:i4>530</vt:i4>
      </vt:variant>
      <vt:variant>
        <vt:i4>0</vt:i4>
      </vt:variant>
      <vt:variant>
        <vt:i4>5</vt:i4>
      </vt:variant>
      <vt:variant>
        <vt:lpwstr/>
      </vt:variant>
      <vt:variant>
        <vt:lpwstr>_Toc307216584</vt:lpwstr>
      </vt:variant>
      <vt:variant>
        <vt:i4>1769520</vt:i4>
      </vt:variant>
      <vt:variant>
        <vt:i4>524</vt:i4>
      </vt:variant>
      <vt:variant>
        <vt:i4>0</vt:i4>
      </vt:variant>
      <vt:variant>
        <vt:i4>5</vt:i4>
      </vt:variant>
      <vt:variant>
        <vt:lpwstr/>
      </vt:variant>
      <vt:variant>
        <vt:lpwstr>_Toc307216583</vt:lpwstr>
      </vt:variant>
      <vt:variant>
        <vt:i4>1769520</vt:i4>
      </vt:variant>
      <vt:variant>
        <vt:i4>518</vt:i4>
      </vt:variant>
      <vt:variant>
        <vt:i4>0</vt:i4>
      </vt:variant>
      <vt:variant>
        <vt:i4>5</vt:i4>
      </vt:variant>
      <vt:variant>
        <vt:lpwstr/>
      </vt:variant>
      <vt:variant>
        <vt:lpwstr>_Toc307216582</vt:lpwstr>
      </vt:variant>
      <vt:variant>
        <vt:i4>1769520</vt:i4>
      </vt:variant>
      <vt:variant>
        <vt:i4>512</vt:i4>
      </vt:variant>
      <vt:variant>
        <vt:i4>0</vt:i4>
      </vt:variant>
      <vt:variant>
        <vt:i4>5</vt:i4>
      </vt:variant>
      <vt:variant>
        <vt:lpwstr/>
      </vt:variant>
      <vt:variant>
        <vt:lpwstr>_Toc307216581</vt:lpwstr>
      </vt:variant>
      <vt:variant>
        <vt:i4>1769520</vt:i4>
      </vt:variant>
      <vt:variant>
        <vt:i4>506</vt:i4>
      </vt:variant>
      <vt:variant>
        <vt:i4>0</vt:i4>
      </vt:variant>
      <vt:variant>
        <vt:i4>5</vt:i4>
      </vt:variant>
      <vt:variant>
        <vt:lpwstr/>
      </vt:variant>
      <vt:variant>
        <vt:lpwstr>_Toc307216580</vt:lpwstr>
      </vt:variant>
      <vt:variant>
        <vt:i4>1310768</vt:i4>
      </vt:variant>
      <vt:variant>
        <vt:i4>500</vt:i4>
      </vt:variant>
      <vt:variant>
        <vt:i4>0</vt:i4>
      </vt:variant>
      <vt:variant>
        <vt:i4>5</vt:i4>
      </vt:variant>
      <vt:variant>
        <vt:lpwstr/>
      </vt:variant>
      <vt:variant>
        <vt:lpwstr>_Toc307216579</vt:lpwstr>
      </vt:variant>
      <vt:variant>
        <vt:i4>1310768</vt:i4>
      </vt:variant>
      <vt:variant>
        <vt:i4>494</vt:i4>
      </vt:variant>
      <vt:variant>
        <vt:i4>0</vt:i4>
      </vt:variant>
      <vt:variant>
        <vt:i4>5</vt:i4>
      </vt:variant>
      <vt:variant>
        <vt:lpwstr/>
      </vt:variant>
      <vt:variant>
        <vt:lpwstr>_Toc307216578</vt:lpwstr>
      </vt:variant>
      <vt:variant>
        <vt:i4>1310768</vt:i4>
      </vt:variant>
      <vt:variant>
        <vt:i4>488</vt:i4>
      </vt:variant>
      <vt:variant>
        <vt:i4>0</vt:i4>
      </vt:variant>
      <vt:variant>
        <vt:i4>5</vt:i4>
      </vt:variant>
      <vt:variant>
        <vt:lpwstr/>
      </vt:variant>
      <vt:variant>
        <vt:lpwstr>_Toc307216577</vt:lpwstr>
      </vt:variant>
      <vt:variant>
        <vt:i4>1310768</vt:i4>
      </vt:variant>
      <vt:variant>
        <vt:i4>482</vt:i4>
      </vt:variant>
      <vt:variant>
        <vt:i4>0</vt:i4>
      </vt:variant>
      <vt:variant>
        <vt:i4>5</vt:i4>
      </vt:variant>
      <vt:variant>
        <vt:lpwstr/>
      </vt:variant>
      <vt:variant>
        <vt:lpwstr>_Toc307216576</vt:lpwstr>
      </vt:variant>
      <vt:variant>
        <vt:i4>1310768</vt:i4>
      </vt:variant>
      <vt:variant>
        <vt:i4>476</vt:i4>
      </vt:variant>
      <vt:variant>
        <vt:i4>0</vt:i4>
      </vt:variant>
      <vt:variant>
        <vt:i4>5</vt:i4>
      </vt:variant>
      <vt:variant>
        <vt:lpwstr/>
      </vt:variant>
      <vt:variant>
        <vt:lpwstr>_Toc307216575</vt:lpwstr>
      </vt:variant>
      <vt:variant>
        <vt:i4>1310768</vt:i4>
      </vt:variant>
      <vt:variant>
        <vt:i4>470</vt:i4>
      </vt:variant>
      <vt:variant>
        <vt:i4>0</vt:i4>
      </vt:variant>
      <vt:variant>
        <vt:i4>5</vt:i4>
      </vt:variant>
      <vt:variant>
        <vt:lpwstr/>
      </vt:variant>
      <vt:variant>
        <vt:lpwstr>_Toc307216574</vt:lpwstr>
      </vt:variant>
      <vt:variant>
        <vt:i4>1310768</vt:i4>
      </vt:variant>
      <vt:variant>
        <vt:i4>464</vt:i4>
      </vt:variant>
      <vt:variant>
        <vt:i4>0</vt:i4>
      </vt:variant>
      <vt:variant>
        <vt:i4>5</vt:i4>
      </vt:variant>
      <vt:variant>
        <vt:lpwstr/>
      </vt:variant>
      <vt:variant>
        <vt:lpwstr>_Toc307216573</vt:lpwstr>
      </vt:variant>
      <vt:variant>
        <vt:i4>1310768</vt:i4>
      </vt:variant>
      <vt:variant>
        <vt:i4>458</vt:i4>
      </vt:variant>
      <vt:variant>
        <vt:i4>0</vt:i4>
      </vt:variant>
      <vt:variant>
        <vt:i4>5</vt:i4>
      </vt:variant>
      <vt:variant>
        <vt:lpwstr/>
      </vt:variant>
      <vt:variant>
        <vt:lpwstr>_Toc307216572</vt:lpwstr>
      </vt:variant>
      <vt:variant>
        <vt:i4>1310768</vt:i4>
      </vt:variant>
      <vt:variant>
        <vt:i4>452</vt:i4>
      </vt:variant>
      <vt:variant>
        <vt:i4>0</vt:i4>
      </vt:variant>
      <vt:variant>
        <vt:i4>5</vt:i4>
      </vt:variant>
      <vt:variant>
        <vt:lpwstr/>
      </vt:variant>
      <vt:variant>
        <vt:lpwstr>_Toc307216571</vt:lpwstr>
      </vt:variant>
      <vt:variant>
        <vt:i4>1310768</vt:i4>
      </vt:variant>
      <vt:variant>
        <vt:i4>446</vt:i4>
      </vt:variant>
      <vt:variant>
        <vt:i4>0</vt:i4>
      </vt:variant>
      <vt:variant>
        <vt:i4>5</vt:i4>
      </vt:variant>
      <vt:variant>
        <vt:lpwstr/>
      </vt:variant>
      <vt:variant>
        <vt:lpwstr>_Toc307216570</vt:lpwstr>
      </vt:variant>
      <vt:variant>
        <vt:i4>1376304</vt:i4>
      </vt:variant>
      <vt:variant>
        <vt:i4>440</vt:i4>
      </vt:variant>
      <vt:variant>
        <vt:i4>0</vt:i4>
      </vt:variant>
      <vt:variant>
        <vt:i4>5</vt:i4>
      </vt:variant>
      <vt:variant>
        <vt:lpwstr/>
      </vt:variant>
      <vt:variant>
        <vt:lpwstr>_Toc307216569</vt:lpwstr>
      </vt:variant>
      <vt:variant>
        <vt:i4>1376304</vt:i4>
      </vt:variant>
      <vt:variant>
        <vt:i4>434</vt:i4>
      </vt:variant>
      <vt:variant>
        <vt:i4>0</vt:i4>
      </vt:variant>
      <vt:variant>
        <vt:i4>5</vt:i4>
      </vt:variant>
      <vt:variant>
        <vt:lpwstr/>
      </vt:variant>
      <vt:variant>
        <vt:lpwstr>_Toc307216568</vt:lpwstr>
      </vt:variant>
      <vt:variant>
        <vt:i4>1376304</vt:i4>
      </vt:variant>
      <vt:variant>
        <vt:i4>428</vt:i4>
      </vt:variant>
      <vt:variant>
        <vt:i4>0</vt:i4>
      </vt:variant>
      <vt:variant>
        <vt:i4>5</vt:i4>
      </vt:variant>
      <vt:variant>
        <vt:lpwstr/>
      </vt:variant>
      <vt:variant>
        <vt:lpwstr>_Toc307216567</vt:lpwstr>
      </vt:variant>
      <vt:variant>
        <vt:i4>1376304</vt:i4>
      </vt:variant>
      <vt:variant>
        <vt:i4>422</vt:i4>
      </vt:variant>
      <vt:variant>
        <vt:i4>0</vt:i4>
      </vt:variant>
      <vt:variant>
        <vt:i4>5</vt:i4>
      </vt:variant>
      <vt:variant>
        <vt:lpwstr/>
      </vt:variant>
      <vt:variant>
        <vt:lpwstr>_Toc307216566</vt:lpwstr>
      </vt:variant>
      <vt:variant>
        <vt:i4>1376304</vt:i4>
      </vt:variant>
      <vt:variant>
        <vt:i4>416</vt:i4>
      </vt:variant>
      <vt:variant>
        <vt:i4>0</vt:i4>
      </vt:variant>
      <vt:variant>
        <vt:i4>5</vt:i4>
      </vt:variant>
      <vt:variant>
        <vt:lpwstr/>
      </vt:variant>
      <vt:variant>
        <vt:lpwstr>_Toc307216565</vt:lpwstr>
      </vt:variant>
      <vt:variant>
        <vt:i4>1376304</vt:i4>
      </vt:variant>
      <vt:variant>
        <vt:i4>410</vt:i4>
      </vt:variant>
      <vt:variant>
        <vt:i4>0</vt:i4>
      </vt:variant>
      <vt:variant>
        <vt:i4>5</vt:i4>
      </vt:variant>
      <vt:variant>
        <vt:lpwstr/>
      </vt:variant>
      <vt:variant>
        <vt:lpwstr>_Toc307216564</vt:lpwstr>
      </vt:variant>
      <vt:variant>
        <vt:i4>1376304</vt:i4>
      </vt:variant>
      <vt:variant>
        <vt:i4>404</vt:i4>
      </vt:variant>
      <vt:variant>
        <vt:i4>0</vt:i4>
      </vt:variant>
      <vt:variant>
        <vt:i4>5</vt:i4>
      </vt:variant>
      <vt:variant>
        <vt:lpwstr/>
      </vt:variant>
      <vt:variant>
        <vt:lpwstr>_Toc307216563</vt:lpwstr>
      </vt:variant>
      <vt:variant>
        <vt:i4>1376304</vt:i4>
      </vt:variant>
      <vt:variant>
        <vt:i4>398</vt:i4>
      </vt:variant>
      <vt:variant>
        <vt:i4>0</vt:i4>
      </vt:variant>
      <vt:variant>
        <vt:i4>5</vt:i4>
      </vt:variant>
      <vt:variant>
        <vt:lpwstr/>
      </vt:variant>
      <vt:variant>
        <vt:lpwstr>_Toc307216562</vt:lpwstr>
      </vt:variant>
      <vt:variant>
        <vt:i4>1376304</vt:i4>
      </vt:variant>
      <vt:variant>
        <vt:i4>392</vt:i4>
      </vt:variant>
      <vt:variant>
        <vt:i4>0</vt:i4>
      </vt:variant>
      <vt:variant>
        <vt:i4>5</vt:i4>
      </vt:variant>
      <vt:variant>
        <vt:lpwstr/>
      </vt:variant>
      <vt:variant>
        <vt:lpwstr>_Toc307216561</vt:lpwstr>
      </vt:variant>
      <vt:variant>
        <vt:i4>1376304</vt:i4>
      </vt:variant>
      <vt:variant>
        <vt:i4>386</vt:i4>
      </vt:variant>
      <vt:variant>
        <vt:i4>0</vt:i4>
      </vt:variant>
      <vt:variant>
        <vt:i4>5</vt:i4>
      </vt:variant>
      <vt:variant>
        <vt:lpwstr/>
      </vt:variant>
      <vt:variant>
        <vt:lpwstr>_Toc307216560</vt:lpwstr>
      </vt:variant>
      <vt:variant>
        <vt:i4>1441840</vt:i4>
      </vt:variant>
      <vt:variant>
        <vt:i4>380</vt:i4>
      </vt:variant>
      <vt:variant>
        <vt:i4>0</vt:i4>
      </vt:variant>
      <vt:variant>
        <vt:i4>5</vt:i4>
      </vt:variant>
      <vt:variant>
        <vt:lpwstr/>
      </vt:variant>
      <vt:variant>
        <vt:lpwstr>_Toc307216559</vt:lpwstr>
      </vt:variant>
      <vt:variant>
        <vt:i4>1441840</vt:i4>
      </vt:variant>
      <vt:variant>
        <vt:i4>374</vt:i4>
      </vt:variant>
      <vt:variant>
        <vt:i4>0</vt:i4>
      </vt:variant>
      <vt:variant>
        <vt:i4>5</vt:i4>
      </vt:variant>
      <vt:variant>
        <vt:lpwstr/>
      </vt:variant>
      <vt:variant>
        <vt:lpwstr>_Toc307216558</vt:lpwstr>
      </vt:variant>
      <vt:variant>
        <vt:i4>1441840</vt:i4>
      </vt:variant>
      <vt:variant>
        <vt:i4>368</vt:i4>
      </vt:variant>
      <vt:variant>
        <vt:i4>0</vt:i4>
      </vt:variant>
      <vt:variant>
        <vt:i4>5</vt:i4>
      </vt:variant>
      <vt:variant>
        <vt:lpwstr/>
      </vt:variant>
      <vt:variant>
        <vt:lpwstr>_Toc307216557</vt:lpwstr>
      </vt:variant>
      <vt:variant>
        <vt:i4>1441840</vt:i4>
      </vt:variant>
      <vt:variant>
        <vt:i4>362</vt:i4>
      </vt:variant>
      <vt:variant>
        <vt:i4>0</vt:i4>
      </vt:variant>
      <vt:variant>
        <vt:i4>5</vt:i4>
      </vt:variant>
      <vt:variant>
        <vt:lpwstr/>
      </vt:variant>
      <vt:variant>
        <vt:lpwstr>_Toc307216556</vt:lpwstr>
      </vt:variant>
      <vt:variant>
        <vt:i4>1441840</vt:i4>
      </vt:variant>
      <vt:variant>
        <vt:i4>356</vt:i4>
      </vt:variant>
      <vt:variant>
        <vt:i4>0</vt:i4>
      </vt:variant>
      <vt:variant>
        <vt:i4>5</vt:i4>
      </vt:variant>
      <vt:variant>
        <vt:lpwstr/>
      </vt:variant>
      <vt:variant>
        <vt:lpwstr>_Toc307216555</vt:lpwstr>
      </vt:variant>
      <vt:variant>
        <vt:i4>1441840</vt:i4>
      </vt:variant>
      <vt:variant>
        <vt:i4>350</vt:i4>
      </vt:variant>
      <vt:variant>
        <vt:i4>0</vt:i4>
      </vt:variant>
      <vt:variant>
        <vt:i4>5</vt:i4>
      </vt:variant>
      <vt:variant>
        <vt:lpwstr/>
      </vt:variant>
      <vt:variant>
        <vt:lpwstr>_Toc307216554</vt:lpwstr>
      </vt:variant>
      <vt:variant>
        <vt:i4>1441840</vt:i4>
      </vt:variant>
      <vt:variant>
        <vt:i4>344</vt:i4>
      </vt:variant>
      <vt:variant>
        <vt:i4>0</vt:i4>
      </vt:variant>
      <vt:variant>
        <vt:i4>5</vt:i4>
      </vt:variant>
      <vt:variant>
        <vt:lpwstr/>
      </vt:variant>
      <vt:variant>
        <vt:lpwstr>_Toc307216553</vt:lpwstr>
      </vt:variant>
      <vt:variant>
        <vt:i4>1441840</vt:i4>
      </vt:variant>
      <vt:variant>
        <vt:i4>338</vt:i4>
      </vt:variant>
      <vt:variant>
        <vt:i4>0</vt:i4>
      </vt:variant>
      <vt:variant>
        <vt:i4>5</vt:i4>
      </vt:variant>
      <vt:variant>
        <vt:lpwstr/>
      </vt:variant>
      <vt:variant>
        <vt:lpwstr>_Toc307216552</vt:lpwstr>
      </vt:variant>
      <vt:variant>
        <vt:i4>1441840</vt:i4>
      </vt:variant>
      <vt:variant>
        <vt:i4>332</vt:i4>
      </vt:variant>
      <vt:variant>
        <vt:i4>0</vt:i4>
      </vt:variant>
      <vt:variant>
        <vt:i4>5</vt:i4>
      </vt:variant>
      <vt:variant>
        <vt:lpwstr/>
      </vt:variant>
      <vt:variant>
        <vt:lpwstr>_Toc307216551</vt:lpwstr>
      </vt:variant>
      <vt:variant>
        <vt:i4>1441840</vt:i4>
      </vt:variant>
      <vt:variant>
        <vt:i4>326</vt:i4>
      </vt:variant>
      <vt:variant>
        <vt:i4>0</vt:i4>
      </vt:variant>
      <vt:variant>
        <vt:i4>5</vt:i4>
      </vt:variant>
      <vt:variant>
        <vt:lpwstr/>
      </vt:variant>
      <vt:variant>
        <vt:lpwstr>_Toc307216550</vt:lpwstr>
      </vt:variant>
      <vt:variant>
        <vt:i4>1507376</vt:i4>
      </vt:variant>
      <vt:variant>
        <vt:i4>320</vt:i4>
      </vt:variant>
      <vt:variant>
        <vt:i4>0</vt:i4>
      </vt:variant>
      <vt:variant>
        <vt:i4>5</vt:i4>
      </vt:variant>
      <vt:variant>
        <vt:lpwstr/>
      </vt:variant>
      <vt:variant>
        <vt:lpwstr>_Toc307216549</vt:lpwstr>
      </vt:variant>
      <vt:variant>
        <vt:i4>1507376</vt:i4>
      </vt:variant>
      <vt:variant>
        <vt:i4>314</vt:i4>
      </vt:variant>
      <vt:variant>
        <vt:i4>0</vt:i4>
      </vt:variant>
      <vt:variant>
        <vt:i4>5</vt:i4>
      </vt:variant>
      <vt:variant>
        <vt:lpwstr/>
      </vt:variant>
      <vt:variant>
        <vt:lpwstr>_Toc307216548</vt:lpwstr>
      </vt:variant>
      <vt:variant>
        <vt:i4>1507376</vt:i4>
      </vt:variant>
      <vt:variant>
        <vt:i4>308</vt:i4>
      </vt:variant>
      <vt:variant>
        <vt:i4>0</vt:i4>
      </vt:variant>
      <vt:variant>
        <vt:i4>5</vt:i4>
      </vt:variant>
      <vt:variant>
        <vt:lpwstr/>
      </vt:variant>
      <vt:variant>
        <vt:lpwstr>_Toc307216547</vt:lpwstr>
      </vt:variant>
      <vt:variant>
        <vt:i4>1507376</vt:i4>
      </vt:variant>
      <vt:variant>
        <vt:i4>302</vt:i4>
      </vt:variant>
      <vt:variant>
        <vt:i4>0</vt:i4>
      </vt:variant>
      <vt:variant>
        <vt:i4>5</vt:i4>
      </vt:variant>
      <vt:variant>
        <vt:lpwstr/>
      </vt:variant>
      <vt:variant>
        <vt:lpwstr>_Toc307216546</vt:lpwstr>
      </vt:variant>
      <vt:variant>
        <vt:i4>1507376</vt:i4>
      </vt:variant>
      <vt:variant>
        <vt:i4>296</vt:i4>
      </vt:variant>
      <vt:variant>
        <vt:i4>0</vt:i4>
      </vt:variant>
      <vt:variant>
        <vt:i4>5</vt:i4>
      </vt:variant>
      <vt:variant>
        <vt:lpwstr/>
      </vt:variant>
      <vt:variant>
        <vt:lpwstr>_Toc307216545</vt:lpwstr>
      </vt:variant>
      <vt:variant>
        <vt:i4>1507376</vt:i4>
      </vt:variant>
      <vt:variant>
        <vt:i4>290</vt:i4>
      </vt:variant>
      <vt:variant>
        <vt:i4>0</vt:i4>
      </vt:variant>
      <vt:variant>
        <vt:i4>5</vt:i4>
      </vt:variant>
      <vt:variant>
        <vt:lpwstr/>
      </vt:variant>
      <vt:variant>
        <vt:lpwstr>_Toc307216544</vt:lpwstr>
      </vt:variant>
      <vt:variant>
        <vt:i4>1507376</vt:i4>
      </vt:variant>
      <vt:variant>
        <vt:i4>284</vt:i4>
      </vt:variant>
      <vt:variant>
        <vt:i4>0</vt:i4>
      </vt:variant>
      <vt:variant>
        <vt:i4>5</vt:i4>
      </vt:variant>
      <vt:variant>
        <vt:lpwstr/>
      </vt:variant>
      <vt:variant>
        <vt:lpwstr>_Toc307216543</vt:lpwstr>
      </vt:variant>
      <vt:variant>
        <vt:i4>1507376</vt:i4>
      </vt:variant>
      <vt:variant>
        <vt:i4>278</vt:i4>
      </vt:variant>
      <vt:variant>
        <vt:i4>0</vt:i4>
      </vt:variant>
      <vt:variant>
        <vt:i4>5</vt:i4>
      </vt:variant>
      <vt:variant>
        <vt:lpwstr/>
      </vt:variant>
      <vt:variant>
        <vt:lpwstr>_Toc307216542</vt:lpwstr>
      </vt:variant>
      <vt:variant>
        <vt:i4>1507376</vt:i4>
      </vt:variant>
      <vt:variant>
        <vt:i4>272</vt:i4>
      </vt:variant>
      <vt:variant>
        <vt:i4>0</vt:i4>
      </vt:variant>
      <vt:variant>
        <vt:i4>5</vt:i4>
      </vt:variant>
      <vt:variant>
        <vt:lpwstr/>
      </vt:variant>
      <vt:variant>
        <vt:lpwstr>_Toc307216541</vt:lpwstr>
      </vt:variant>
      <vt:variant>
        <vt:i4>1507376</vt:i4>
      </vt:variant>
      <vt:variant>
        <vt:i4>266</vt:i4>
      </vt:variant>
      <vt:variant>
        <vt:i4>0</vt:i4>
      </vt:variant>
      <vt:variant>
        <vt:i4>5</vt:i4>
      </vt:variant>
      <vt:variant>
        <vt:lpwstr/>
      </vt:variant>
      <vt:variant>
        <vt:lpwstr>_Toc307216540</vt:lpwstr>
      </vt:variant>
      <vt:variant>
        <vt:i4>1048624</vt:i4>
      </vt:variant>
      <vt:variant>
        <vt:i4>260</vt:i4>
      </vt:variant>
      <vt:variant>
        <vt:i4>0</vt:i4>
      </vt:variant>
      <vt:variant>
        <vt:i4>5</vt:i4>
      </vt:variant>
      <vt:variant>
        <vt:lpwstr/>
      </vt:variant>
      <vt:variant>
        <vt:lpwstr>_Toc307216539</vt:lpwstr>
      </vt:variant>
      <vt:variant>
        <vt:i4>1048624</vt:i4>
      </vt:variant>
      <vt:variant>
        <vt:i4>254</vt:i4>
      </vt:variant>
      <vt:variant>
        <vt:i4>0</vt:i4>
      </vt:variant>
      <vt:variant>
        <vt:i4>5</vt:i4>
      </vt:variant>
      <vt:variant>
        <vt:lpwstr/>
      </vt:variant>
      <vt:variant>
        <vt:lpwstr>_Toc307216538</vt:lpwstr>
      </vt:variant>
      <vt:variant>
        <vt:i4>1048624</vt:i4>
      </vt:variant>
      <vt:variant>
        <vt:i4>248</vt:i4>
      </vt:variant>
      <vt:variant>
        <vt:i4>0</vt:i4>
      </vt:variant>
      <vt:variant>
        <vt:i4>5</vt:i4>
      </vt:variant>
      <vt:variant>
        <vt:lpwstr/>
      </vt:variant>
      <vt:variant>
        <vt:lpwstr>_Toc307216537</vt:lpwstr>
      </vt:variant>
      <vt:variant>
        <vt:i4>1048624</vt:i4>
      </vt:variant>
      <vt:variant>
        <vt:i4>242</vt:i4>
      </vt:variant>
      <vt:variant>
        <vt:i4>0</vt:i4>
      </vt:variant>
      <vt:variant>
        <vt:i4>5</vt:i4>
      </vt:variant>
      <vt:variant>
        <vt:lpwstr/>
      </vt:variant>
      <vt:variant>
        <vt:lpwstr>_Toc307216536</vt:lpwstr>
      </vt:variant>
      <vt:variant>
        <vt:i4>1048624</vt:i4>
      </vt:variant>
      <vt:variant>
        <vt:i4>236</vt:i4>
      </vt:variant>
      <vt:variant>
        <vt:i4>0</vt:i4>
      </vt:variant>
      <vt:variant>
        <vt:i4>5</vt:i4>
      </vt:variant>
      <vt:variant>
        <vt:lpwstr/>
      </vt:variant>
      <vt:variant>
        <vt:lpwstr>_Toc307216535</vt:lpwstr>
      </vt:variant>
      <vt:variant>
        <vt:i4>1048624</vt:i4>
      </vt:variant>
      <vt:variant>
        <vt:i4>230</vt:i4>
      </vt:variant>
      <vt:variant>
        <vt:i4>0</vt:i4>
      </vt:variant>
      <vt:variant>
        <vt:i4>5</vt:i4>
      </vt:variant>
      <vt:variant>
        <vt:lpwstr/>
      </vt:variant>
      <vt:variant>
        <vt:lpwstr>_Toc307216534</vt:lpwstr>
      </vt:variant>
      <vt:variant>
        <vt:i4>1048624</vt:i4>
      </vt:variant>
      <vt:variant>
        <vt:i4>224</vt:i4>
      </vt:variant>
      <vt:variant>
        <vt:i4>0</vt:i4>
      </vt:variant>
      <vt:variant>
        <vt:i4>5</vt:i4>
      </vt:variant>
      <vt:variant>
        <vt:lpwstr/>
      </vt:variant>
      <vt:variant>
        <vt:lpwstr>_Toc307216533</vt:lpwstr>
      </vt:variant>
      <vt:variant>
        <vt:i4>1048624</vt:i4>
      </vt:variant>
      <vt:variant>
        <vt:i4>218</vt:i4>
      </vt:variant>
      <vt:variant>
        <vt:i4>0</vt:i4>
      </vt:variant>
      <vt:variant>
        <vt:i4>5</vt:i4>
      </vt:variant>
      <vt:variant>
        <vt:lpwstr/>
      </vt:variant>
      <vt:variant>
        <vt:lpwstr>_Toc307216532</vt:lpwstr>
      </vt:variant>
      <vt:variant>
        <vt:i4>1048624</vt:i4>
      </vt:variant>
      <vt:variant>
        <vt:i4>212</vt:i4>
      </vt:variant>
      <vt:variant>
        <vt:i4>0</vt:i4>
      </vt:variant>
      <vt:variant>
        <vt:i4>5</vt:i4>
      </vt:variant>
      <vt:variant>
        <vt:lpwstr/>
      </vt:variant>
      <vt:variant>
        <vt:lpwstr>_Toc307216531</vt:lpwstr>
      </vt:variant>
      <vt:variant>
        <vt:i4>1048624</vt:i4>
      </vt:variant>
      <vt:variant>
        <vt:i4>206</vt:i4>
      </vt:variant>
      <vt:variant>
        <vt:i4>0</vt:i4>
      </vt:variant>
      <vt:variant>
        <vt:i4>5</vt:i4>
      </vt:variant>
      <vt:variant>
        <vt:lpwstr/>
      </vt:variant>
      <vt:variant>
        <vt:lpwstr>_Toc307216530</vt:lpwstr>
      </vt:variant>
      <vt:variant>
        <vt:i4>1114160</vt:i4>
      </vt:variant>
      <vt:variant>
        <vt:i4>200</vt:i4>
      </vt:variant>
      <vt:variant>
        <vt:i4>0</vt:i4>
      </vt:variant>
      <vt:variant>
        <vt:i4>5</vt:i4>
      </vt:variant>
      <vt:variant>
        <vt:lpwstr/>
      </vt:variant>
      <vt:variant>
        <vt:lpwstr>_Toc307216529</vt:lpwstr>
      </vt:variant>
      <vt:variant>
        <vt:i4>1114160</vt:i4>
      </vt:variant>
      <vt:variant>
        <vt:i4>194</vt:i4>
      </vt:variant>
      <vt:variant>
        <vt:i4>0</vt:i4>
      </vt:variant>
      <vt:variant>
        <vt:i4>5</vt:i4>
      </vt:variant>
      <vt:variant>
        <vt:lpwstr/>
      </vt:variant>
      <vt:variant>
        <vt:lpwstr>_Toc307216528</vt:lpwstr>
      </vt:variant>
      <vt:variant>
        <vt:i4>1114160</vt:i4>
      </vt:variant>
      <vt:variant>
        <vt:i4>188</vt:i4>
      </vt:variant>
      <vt:variant>
        <vt:i4>0</vt:i4>
      </vt:variant>
      <vt:variant>
        <vt:i4>5</vt:i4>
      </vt:variant>
      <vt:variant>
        <vt:lpwstr/>
      </vt:variant>
      <vt:variant>
        <vt:lpwstr>_Toc307216527</vt:lpwstr>
      </vt:variant>
      <vt:variant>
        <vt:i4>1114160</vt:i4>
      </vt:variant>
      <vt:variant>
        <vt:i4>182</vt:i4>
      </vt:variant>
      <vt:variant>
        <vt:i4>0</vt:i4>
      </vt:variant>
      <vt:variant>
        <vt:i4>5</vt:i4>
      </vt:variant>
      <vt:variant>
        <vt:lpwstr/>
      </vt:variant>
      <vt:variant>
        <vt:lpwstr>_Toc307216526</vt:lpwstr>
      </vt:variant>
      <vt:variant>
        <vt:i4>1114160</vt:i4>
      </vt:variant>
      <vt:variant>
        <vt:i4>176</vt:i4>
      </vt:variant>
      <vt:variant>
        <vt:i4>0</vt:i4>
      </vt:variant>
      <vt:variant>
        <vt:i4>5</vt:i4>
      </vt:variant>
      <vt:variant>
        <vt:lpwstr/>
      </vt:variant>
      <vt:variant>
        <vt:lpwstr>_Toc307216525</vt:lpwstr>
      </vt:variant>
      <vt:variant>
        <vt:i4>1114160</vt:i4>
      </vt:variant>
      <vt:variant>
        <vt:i4>170</vt:i4>
      </vt:variant>
      <vt:variant>
        <vt:i4>0</vt:i4>
      </vt:variant>
      <vt:variant>
        <vt:i4>5</vt:i4>
      </vt:variant>
      <vt:variant>
        <vt:lpwstr/>
      </vt:variant>
      <vt:variant>
        <vt:lpwstr>_Toc307216524</vt:lpwstr>
      </vt:variant>
      <vt:variant>
        <vt:i4>1114160</vt:i4>
      </vt:variant>
      <vt:variant>
        <vt:i4>164</vt:i4>
      </vt:variant>
      <vt:variant>
        <vt:i4>0</vt:i4>
      </vt:variant>
      <vt:variant>
        <vt:i4>5</vt:i4>
      </vt:variant>
      <vt:variant>
        <vt:lpwstr/>
      </vt:variant>
      <vt:variant>
        <vt:lpwstr>_Toc307216523</vt:lpwstr>
      </vt:variant>
      <vt:variant>
        <vt:i4>1114160</vt:i4>
      </vt:variant>
      <vt:variant>
        <vt:i4>158</vt:i4>
      </vt:variant>
      <vt:variant>
        <vt:i4>0</vt:i4>
      </vt:variant>
      <vt:variant>
        <vt:i4>5</vt:i4>
      </vt:variant>
      <vt:variant>
        <vt:lpwstr/>
      </vt:variant>
      <vt:variant>
        <vt:lpwstr>_Toc307216522</vt:lpwstr>
      </vt:variant>
      <vt:variant>
        <vt:i4>1114160</vt:i4>
      </vt:variant>
      <vt:variant>
        <vt:i4>152</vt:i4>
      </vt:variant>
      <vt:variant>
        <vt:i4>0</vt:i4>
      </vt:variant>
      <vt:variant>
        <vt:i4>5</vt:i4>
      </vt:variant>
      <vt:variant>
        <vt:lpwstr/>
      </vt:variant>
      <vt:variant>
        <vt:lpwstr>_Toc307216521</vt:lpwstr>
      </vt:variant>
      <vt:variant>
        <vt:i4>1114160</vt:i4>
      </vt:variant>
      <vt:variant>
        <vt:i4>146</vt:i4>
      </vt:variant>
      <vt:variant>
        <vt:i4>0</vt:i4>
      </vt:variant>
      <vt:variant>
        <vt:i4>5</vt:i4>
      </vt:variant>
      <vt:variant>
        <vt:lpwstr/>
      </vt:variant>
      <vt:variant>
        <vt:lpwstr>_Toc307216520</vt:lpwstr>
      </vt:variant>
      <vt:variant>
        <vt:i4>1179696</vt:i4>
      </vt:variant>
      <vt:variant>
        <vt:i4>140</vt:i4>
      </vt:variant>
      <vt:variant>
        <vt:i4>0</vt:i4>
      </vt:variant>
      <vt:variant>
        <vt:i4>5</vt:i4>
      </vt:variant>
      <vt:variant>
        <vt:lpwstr/>
      </vt:variant>
      <vt:variant>
        <vt:lpwstr>_Toc307216519</vt:lpwstr>
      </vt:variant>
      <vt:variant>
        <vt:i4>1179696</vt:i4>
      </vt:variant>
      <vt:variant>
        <vt:i4>134</vt:i4>
      </vt:variant>
      <vt:variant>
        <vt:i4>0</vt:i4>
      </vt:variant>
      <vt:variant>
        <vt:i4>5</vt:i4>
      </vt:variant>
      <vt:variant>
        <vt:lpwstr/>
      </vt:variant>
      <vt:variant>
        <vt:lpwstr>_Toc307216518</vt:lpwstr>
      </vt:variant>
      <vt:variant>
        <vt:i4>1179696</vt:i4>
      </vt:variant>
      <vt:variant>
        <vt:i4>128</vt:i4>
      </vt:variant>
      <vt:variant>
        <vt:i4>0</vt:i4>
      </vt:variant>
      <vt:variant>
        <vt:i4>5</vt:i4>
      </vt:variant>
      <vt:variant>
        <vt:lpwstr/>
      </vt:variant>
      <vt:variant>
        <vt:lpwstr>_Toc307216517</vt:lpwstr>
      </vt:variant>
      <vt:variant>
        <vt:i4>1179696</vt:i4>
      </vt:variant>
      <vt:variant>
        <vt:i4>122</vt:i4>
      </vt:variant>
      <vt:variant>
        <vt:i4>0</vt:i4>
      </vt:variant>
      <vt:variant>
        <vt:i4>5</vt:i4>
      </vt:variant>
      <vt:variant>
        <vt:lpwstr/>
      </vt:variant>
      <vt:variant>
        <vt:lpwstr>_Toc307216516</vt:lpwstr>
      </vt:variant>
      <vt:variant>
        <vt:i4>1179696</vt:i4>
      </vt:variant>
      <vt:variant>
        <vt:i4>116</vt:i4>
      </vt:variant>
      <vt:variant>
        <vt:i4>0</vt:i4>
      </vt:variant>
      <vt:variant>
        <vt:i4>5</vt:i4>
      </vt:variant>
      <vt:variant>
        <vt:lpwstr/>
      </vt:variant>
      <vt:variant>
        <vt:lpwstr>_Toc307216515</vt:lpwstr>
      </vt:variant>
      <vt:variant>
        <vt:i4>1179696</vt:i4>
      </vt:variant>
      <vt:variant>
        <vt:i4>110</vt:i4>
      </vt:variant>
      <vt:variant>
        <vt:i4>0</vt:i4>
      </vt:variant>
      <vt:variant>
        <vt:i4>5</vt:i4>
      </vt:variant>
      <vt:variant>
        <vt:lpwstr/>
      </vt:variant>
      <vt:variant>
        <vt:lpwstr>_Toc307216514</vt:lpwstr>
      </vt:variant>
      <vt:variant>
        <vt:i4>1179696</vt:i4>
      </vt:variant>
      <vt:variant>
        <vt:i4>104</vt:i4>
      </vt:variant>
      <vt:variant>
        <vt:i4>0</vt:i4>
      </vt:variant>
      <vt:variant>
        <vt:i4>5</vt:i4>
      </vt:variant>
      <vt:variant>
        <vt:lpwstr/>
      </vt:variant>
      <vt:variant>
        <vt:lpwstr>_Toc307216513</vt:lpwstr>
      </vt:variant>
      <vt:variant>
        <vt:i4>1179696</vt:i4>
      </vt:variant>
      <vt:variant>
        <vt:i4>98</vt:i4>
      </vt:variant>
      <vt:variant>
        <vt:i4>0</vt:i4>
      </vt:variant>
      <vt:variant>
        <vt:i4>5</vt:i4>
      </vt:variant>
      <vt:variant>
        <vt:lpwstr/>
      </vt:variant>
      <vt:variant>
        <vt:lpwstr>_Toc307216512</vt:lpwstr>
      </vt:variant>
      <vt:variant>
        <vt:i4>1179696</vt:i4>
      </vt:variant>
      <vt:variant>
        <vt:i4>92</vt:i4>
      </vt:variant>
      <vt:variant>
        <vt:i4>0</vt:i4>
      </vt:variant>
      <vt:variant>
        <vt:i4>5</vt:i4>
      </vt:variant>
      <vt:variant>
        <vt:lpwstr/>
      </vt:variant>
      <vt:variant>
        <vt:lpwstr>_Toc307216511</vt:lpwstr>
      </vt:variant>
      <vt:variant>
        <vt:i4>1179696</vt:i4>
      </vt:variant>
      <vt:variant>
        <vt:i4>86</vt:i4>
      </vt:variant>
      <vt:variant>
        <vt:i4>0</vt:i4>
      </vt:variant>
      <vt:variant>
        <vt:i4>5</vt:i4>
      </vt:variant>
      <vt:variant>
        <vt:lpwstr/>
      </vt:variant>
      <vt:variant>
        <vt:lpwstr>_Toc307216510</vt:lpwstr>
      </vt:variant>
      <vt:variant>
        <vt:i4>1245232</vt:i4>
      </vt:variant>
      <vt:variant>
        <vt:i4>80</vt:i4>
      </vt:variant>
      <vt:variant>
        <vt:i4>0</vt:i4>
      </vt:variant>
      <vt:variant>
        <vt:i4>5</vt:i4>
      </vt:variant>
      <vt:variant>
        <vt:lpwstr/>
      </vt:variant>
      <vt:variant>
        <vt:lpwstr>_Toc307216509</vt:lpwstr>
      </vt:variant>
      <vt:variant>
        <vt:i4>1245232</vt:i4>
      </vt:variant>
      <vt:variant>
        <vt:i4>74</vt:i4>
      </vt:variant>
      <vt:variant>
        <vt:i4>0</vt:i4>
      </vt:variant>
      <vt:variant>
        <vt:i4>5</vt:i4>
      </vt:variant>
      <vt:variant>
        <vt:lpwstr/>
      </vt:variant>
      <vt:variant>
        <vt:lpwstr>_Toc307216508</vt:lpwstr>
      </vt:variant>
      <vt:variant>
        <vt:i4>1245232</vt:i4>
      </vt:variant>
      <vt:variant>
        <vt:i4>68</vt:i4>
      </vt:variant>
      <vt:variant>
        <vt:i4>0</vt:i4>
      </vt:variant>
      <vt:variant>
        <vt:i4>5</vt:i4>
      </vt:variant>
      <vt:variant>
        <vt:lpwstr/>
      </vt:variant>
      <vt:variant>
        <vt:lpwstr>_Toc307216507</vt:lpwstr>
      </vt:variant>
      <vt:variant>
        <vt:i4>1245232</vt:i4>
      </vt:variant>
      <vt:variant>
        <vt:i4>62</vt:i4>
      </vt:variant>
      <vt:variant>
        <vt:i4>0</vt:i4>
      </vt:variant>
      <vt:variant>
        <vt:i4>5</vt:i4>
      </vt:variant>
      <vt:variant>
        <vt:lpwstr/>
      </vt:variant>
      <vt:variant>
        <vt:lpwstr>_Toc307216506</vt:lpwstr>
      </vt:variant>
      <vt:variant>
        <vt:i4>1245232</vt:i4>
      </vt:variant>
      <vt:variant>
        <vt:i4>56</vt:i4>
      </vt:variant>
      <vt:variant>
        <vt:i4>0</vt:i4>
      </vt:variant>
      <vt:variant>
        <vt:i4>5</vt:i4>
      </vt:variant>
      <vt:variant>
        <vt:lpwstr/>
      </vt:variant>
      <vt:variant>
        <vt:lpwstr>_Toc307216505</vt:lpwstr>
      </vt:variant>
      <vt:variant>
        <vt:i4>1245232</vt:i4>
      </vt:variant>
      <vt:variant>
        <vt:i4>50</vt:i4>
      </vt:variant>
      <vt:variant>
        <vt:i4>0</vt:i4>
      </vt:variant>
      <vt:variant>
        <vt:i4>5</vt:i4>
      </vt:variant>
      <vt:variant>
        <vt:lpwstr/>
      </vt:variant>
      <vt:variant>
        <vt:lpwstr>_Toc307216504</vt:lpwstr>
      </vt:variant>
      <vt:variant>
        <vt:i4>1245232</vt:i4>
      </vt:variant>
      <vt:variant>
        <vt:i4>44</vt:i4>
      </vt:variant>
      <vt:variant>
        <vt:i4>0</vt:i4>
      </vt:variant>
      <vt:variant>
        <vt:i4>5</vt:i4>
      </vt:variant>
      <vt:variant>
        <vt:lpwstr/>
      </vt:variant>
      <vt:variant>
        <vt:lpwstr>_Toc307216503</vt:lpwstr>
      </vt:variant>
      <vt:variant>
        <vt:i4>1245232</vt:i4>
      </vt:variant>
      <vt:variant>
        <vt:i4>38</vt:i4>
      </vt:variant>
      <vt:variant>
        <vt:i4>0</vt:i4>
      </vt:variant>
      <vt:variant>
        <vt:i4>5</vt:i4>
      </vt:variant>
      <vt:variant>
        <vt:lpwstr/>
      </vt:variant>
      <vt:variant>
        <vt:lpwstr>_Toc307216502</vt:lpwstr>
      </vt:variant>
      <vt:variant>
        <vt:i4>1245232</vt:i4>
      </vt:variant>
      <vt:variant>
        <vt:i4>32</vt:i4>
      </vt:variant>
      <vt:variant>
        <vt:i4>0</vt:i4>
      </vt:variant>
      <vt:variant>
        <vt:i4>5</vt:i4>
      </vt:variant>
      <vt:variant>
        <vt:lpwstr/>
      </vt:variant>
      <vt:variant>
        <vt:lpwstr>_Toc307216501</vt:lpwstr>
      </vt:variant>
      <vt:variant>
        <vt:i4>1245232</vt:i4>
      </vt:variant>
      <vt:variant>
        <vt:i4>26</vt:i4>
      </vt:variant>
      <vt:variant>
        <vt:i4>0</vt:i4>
      </vt:variant>
      <vt:variant>
        <vt:i4>5</vt:i4>
      </vt:variant>
      <vt:variant>
        <vt:lpwstr/>
      </vt:variant>
      <vt:variant>
        <vt:lpwstr>_Toc307216500</vt:lpwstr>
      </vt:variant>
      <vt:variant>
        <vt:i4>1703985</vt:i4>
      </vt:variant>
      <vt:variant>
        <vt:i4>20</vt:i4>
      </vt:variant>
      <vt:variant>
        <vt:i4>0</vt:i4>
      </vt:variant>
      <vt:variant>
        <vt:i4>5</vt:i4>
      </vt:variant>
      <vt:variant>
        <vt:lpwstr/>
      </vt:variant>
      <vt:variant>
        <vt:lpwstr>_Toc307216499</vt:lpwstr>
      </vt:variant>
      <vt:variant>
        <vt:i4>1703985</vt:i4>
      </vt:variant>
      <vt:variant>
        <vt:i4>14</vt:i4>
      </vt:variant>
      <vt:variant>
        <vt:i4>0</vt:i4>
      </vt:variant>
      <vt:variant>
        <vt:i4>5</vt:i4>
      </vt:variant>
      <vt:variant>
        <vt:lpwstr/>
      </vt:variant>
      <vt:variant>
        <vt:lpwstr>_Toc307216498</vt:lpwstr>
      </vt:variant>
      <vt:variant>
        <vt:i4>1703985</vt:i4>
      </vt:variant>
      <vt:variant>
        <vt:i4>8</vt:i4>
      </vt:variant>
      <vt:variant>
        <vt:i4>0</vt:i4>
      </vt:variant>
      <vt:variant>
        <vt:i4>5</vt:i4>
      </vt:variant>
      <vt:variant>
        <vt:lpwstr/>
      </vt:variant>
      <vt:variant>
        <vt:lpwstr>_Toc307216497</vt:lpwstr>
      </vt:variant>
      <vt:variant>
        <vt:i4>1703985</vt:i4>
      </vt:variant>
      <vt:variant>
        <vt:i4>2</vt:i4>
      </vt:variant>
      <vt:variant>
        <vt:i4>0</vt:i4>
      </vt:variant>
      <vt:variant>
        <vt:i4>5</vt:i4>
      </vt:variant>
      <vt:variant>
        <vt:lpwstr/>
      </vt:variant>
      <vt:variant>
        <vt:lpwstr>_Toc307216496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Handrit 22/01/96, orginal samningur</dc:title>
  <dc:creator>Guðni Niels Aðalsteinsson</dc:creator>
  <cp:lastModifiedBy>Notandi</cp:lastModifiedBy>
  <cp:revision>3</cp:revision>
  <cp:lastPrinted>2011-10-26T13:53:00Z</cp:lastPrinted>
  <dcterms:created xsi:type="dcterms:W3CDTF">2011-11-10T16:33:00Z</dcterms:created>
  <dcterms:modified xsi:type="dcterms:W3CDTF">2012-07-31T16:23:00Z</dcterms:modified>
</cp:coreProperties>
</file>